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DF9" w:rsidRPr="00731247" w:rsidRDefault="00731247" w:rsidP="00731247">
      <w:pPr>
        <w:adjustRightInd w:val="0"/>
        <w:snapToGrid w:val="0"/>
        <w:spacing w:line="560" w:lineRule="exact"/>
        <w:rPr>
          <w:rFonts w:ascii="黑体" w:eastAsia="黑体" w:hAnsi="Times New Roman" w:cs="Times New Roman"/>
          <w:sz w:val="32"/>
          <w:szCs w:val="32"/>
        </w:rPr>
      </w:pPr>
      <w:r w:rsidRPr="00731247">
        <w:rPr>
          <w:rFonts w:ascii="黑体" w:eastAsia="黑体" w:hAnsi="Times New Roman" w:cs="Times New Roman" w:hint="eastAsia"/>
          <w:sz w:val="32"/>
          <w:szCs w:val="32"/>
        </w:rPr>
        <w:t>附件1</w:t>
      </w:r>
    </w:p>
    <w:p w:rsidR="002E3DF9" w:rsidRDefault="002E3DF9" w:rsidP="00A772AE">
      <w:pPr>
        <w:adjustRightInd w:val="0"/>
        <w:snapToGrid w:val="0"/>
        <w:spacing w:line="560" w:lineRule="exact"/>
        <w:jc w:val="center"/>
        <w:rPr>
          <w:rFonts w:ascii="Times New Roman" w:eastAsia="华文中宋" w:hAnsi="Times New Roman" w:cs="Times New Roman"/>
          <w:b/>
          <w:sz w:val="44"/>
          <w:szCs w:val="44"/>
        </w:rPr>
      </w:pPr>
    </w:p>
    <w:p w:rsidR="00FA7302" w:rsidRDefault="002261C3" w:rsidP="0074321C">
      <w:pPr>
        <w:spacing w:line="560" w:lineRule="exact"/>
        <w:jc w:val="center"/>
        <w:rPr>
          <w:rFonts w:ascii="方正小标宋简体" w:eastAsia="方正小标宋简体" w:hAnsi="Times New Roman" w:cs="Times New Roman"/>
          <w:sz w:val="36"/>
          <w:szCs w:val="36"/>
        </w:rPr>
      </w:pPr>
      <w:r w:rsidRPr="00856DE6">
        <w:rPr>
          <w:rFonts w:ascii="方正小标宋简体" w:eastAsia="方正小标宋简体" w:hAnsi="Times New Roman" w:cs="Times New Roman" w:hint="eastAsia"/>
          <w:sz w:val="36"/>
          <w:szCs w:val="36"/>
        </w:rPr>
        <w:t>“三全育人”综合改革试点工作建设要求和管理办法</w:t>
      </w:r>
      <w:r w:rsidR="00FA7302">
        <w:rPr>
          <w:rFonts w:ascii="方正小标宋简体" w:eastAsia="方正小标宋简体" w:hAnsi="Times New Roman" w:cs="Times New Roman" w:hint="eastAsia"/>
          <w:sz w:val="36"/>
          <w:szCs w:val="36"/>
        </w:rPr>
        <w:t>（试行）</w:t>
      </w:r>
    </w:p>
    <w:p w:rsidR="002261C3" w:rsidRDefault="002261C3" w:rsidP="00A772AE">
      <w:pPr>
        <w:adjustRightInd w:val="0"/>
        <w:snapToGrid w:val="0"/>
        <w:spacing w:line="560" w:lineRule="exact"/>
        <w:ind w:leftChars="-67" w:left="-141" w:rightChars="-94" w:right="-197"/>
        <w:jc w:val="center"/>
        <w:rPr>
          <w:rFonts w:ascii="Times New Roman" w:eastAsia="仿宋_GB2312" w:hAnsi="Times New Roman" w:cs="Times New Roman"/>
          <w:sz w:val="32"/>
          <w:szCs w:val="32"/>
        </w:rPr>
      </w:pPr>
    </w:p>
    <w:p w:rsidR="002261C3" w:rsidRPr="002261C3" w:rsidRDefault="002261C3" w:rsidP="00A772AE">
      <w:pPr>
        <w:spacing w:line="560" w:lineRule="exact"/>
        <w:ind w:leftChars="-67" w:left="-141" w:rightChars="-94" w:right="-197" w:firstLineChars="200" w:firstLine="616"/>
        <w:rPr>
          <w:rFonts w:ascii="仿宋_GB2312" w:eastAsia="仿宋_GB2312" w:hAnsi="仿宋" w:cs="仿宋_GB2312"/>
          <w:spacing w:val="4"/>
          <w:sz w:val="30"/>
          <w:szCs w:val="30"/>
        </w:rPr>
      </w:pPr>
      <w:r w:rsidRPr="002261C3">
        <w:rPr>
          <w:rFonts w:ascii="仿宋_GB2312" w:eastAsia="仿宋_GB2312" w:hAnsi="仿宋" w:cs="仿宋_GB2312" w:hint="eastAsia"/>
          <w:spacing w:val="4"/>
          <w:sz w:val="30"/>
          <w:szCs w:val="30"/>
        </w:rPr>
        <w:t>为全面贯彻落</w:t>
      </w:r>
      <w:proofErr w:type="gramStart"/>
      <w:r w:rsidRPr="002261C3">
        <w:rPr>
          <w:rFonts w:ascii="仿宋_GB2312" w:eastAsia="仿宋_GB2312" w:hAnsi="仿宋" w:cs="仿宋_GB2312" w:hint="eastAsia"/>
          <w:spacing w:val="4"/>
          <w:sz w:val="30"/>
          <w:szCs w:val="30"/>
        </w:rPr>
        <w:t>实</w:t>
      </w:r>
      <w:r w:rsidR="00A772AE">
        <w:rPr>
          <w:rFonts w:ascii="仿宋_GB2312" w:eastAsia="仿宋_GB2312" w:hAnsi="仿宋" w:cs="仿宋_GB2312" w:hint="eastAsia"/>
          <w:spacing w:val="4"/>
          <w:sz w:val="30"/>
          <w:szCs w:val="30"/>
        </w:rPr>
        <w:t>习近</w:t>
      </w:r>
      <w:proofErr w:type="gramEnd"/>
      <w:r w:rsidR="00A772AE">
        <w:rPr>
          <w:rFonts w:ascii="仿宋_GB2312" w:eastAsia="仿宋_GB2312" w:hAnsi="仿宋" w:cs="仿宋_GB2312" w:hint="eastAsia"/>
          <w:spacing w:val="4"/>
          <w:sz w:val="30"/>
          <w:szCs w:val="30"/>
        </w:rPr>
        <w:t>平新时代中国特色社会主义思想和党的十九大精神，进一步推动</w:t>
      </w:r>
      <w:r w:rsidRPr="002261C3">
        <w:rPr>
          <w:rFonts w:ascii="仿宋_GB2312" w:eastAsia="仿宋_GB2312" w:hAnsi="仿宋" w:cs="仿宋_GB2312" w:hint="eastAsia"/>
          <w:spacing w:val="4"/>
          <w:sz w:val="30"/>
          <w:szCs w:val="30"/>
        </w:rPr>
        <w:t>全国高校思想政治工作会议和《中共中央</w:t>
      </w:r>
      <w:r w:rsidR="00C5086A">
        <w:rPr>
          <w:rFonts w:ascii="仿宋_GB2312" w:eastAsia="仿宋_GB2312" w:hAnsi="仿宋" w:cs="仿宋_GB2312" w:hint="eastAsia"/>
          <w:spacing w:val="4"/>
          <w:sz w:val="30"/>
          <w:szCs w:val="30"/>
        </w:rPr>
        <w:t xml:space="preserve"> </w:t>
      </w:r>
      <w:r w:rsidRPr="002261C3">
        <w:rPr>
          <w:rFonts w:ascii="仿宋_GB2312" w:eastAsia="仿宋_GB2312" w:hAnsi="仿宋" w:cs="仿宋_GB2312" w:hint="eastAsia"/>
          <w:spacing w:val="4"/>
          <w:sz w:val="30"/>
          <w:szCs w:val="30"/>
        </w:rPr>
        <w:t>国务院关于加强和改进新形势下高校思想政治工作的意见》精神落地</w:t>
      </w:r>
      <w:r w:rsidR="00E56792">
        <w:rPr>
          <w:rFonts w:ascii="仿宋_GB2312" w:eastAsia="仿宋_GB2312" w:hAnsi="仿宋" w:cs="仿宋_GB2312" w:hint="eastAsia"/>
          <w:spacing w:val="4"/>
          <w:sz w:val="30"/>
          <w:szCs w:val="30"/>
        </w:rPr>
        <w:t>生根</w:t>
      </w:r>
      <w:r w:rsidRPr="002261C3">
        <w:rPr>
          <w:rFonts w:ascii="仿宋_GB2312" w:eastAsia="仿宋_GB2312" w:hAnsi="仿宋" w:cs="仿宋_GB2312" w:hint="eastAsia"/>
          <w:spacing w:val="4"/>
          <w:sz w:val="30"/>
          <w:szCs w:val="30"/>
        </w:rPr>
        <w:t>，全面实施《高校思想政治工作</w:t>
      </w:r>
      <w:r w:rsidR="0074321C">
        <w:rPr>
          <w:rFonts w:ascii="仿宋_GB2312" w:eastAsia="仿宋_GB2312" w:hAnsi="仿宋" w:cs="仿宋_GB2312" w:hint="eastAsia"/>
          <w:spacing w:val="4"/>
          <w:sz w:val="30"/>
          <w:szCs w:val="30"/>
        </w:rPr>
        <w:t>质量提升工程实施纲要》，大力提升高校思想政治工作质量，决定实施“</w:t>
      </w:r>
      <w:r w:rsidRPr="002261C3">
        <w:rPr>
          <w:rFonts w:ascii="仿宋_GB2312" w:eastAsia="仿宋_GB2312" w:hAnsi="仿宋" w:cs="仿宋_GB2312" w:hint="eastAsia"/>
          <w:spacing w:val="4"/>
          <w:sz w:val="30"/>
          <w:szCs w:val="30"/>
        </w:rPr>
        <w:t>三全育人”</w:t>
      </w:r>
      <w:r w:rsidR="0074321C">
        <w:rPr>
          <w:rFonts w:ascii="仿宋_GB2312" w:eastAsia="仿宋_GB2312" w:hAnsi="仿宋" w:cs="仿宋_GB2312" w:hint="eastAsia"/>
          <w:spacing w:val="4"/>
          <w:sz w:val="30"/>
          <w:szCs w:val="30"/>
        </w:rPr>
        <w:t>综合改革试点工作，遴选</w:t>
      </w:r>
      <w:r w:rsidR="00A9530D">
        <w:rPr>
          <w:rFonts w:ascii="仿宋_GB2312" w:eastAsia="仿宋_GB2312" w:hAnsi="仿宋" w:cs="仿宋_GB2312" w:hint="eastAsia"/>
          <w:spacing w:val="4"/>
          <w:sz w:val="30"/>
          <w:szCs w:val="30"/>
        </w:rPr>
        <w:t>委托</w:t>
      </w:r>
      <w:r w:rsidR="0074321C">
        <w:rPr>
          <w:rFonts w:ascii="仿宋_GB2312" w:eastAsia="仿宋_GB2312" w:hAnsi="仿宋" w:cs="仿宋_GB2312" w:hint="eastAsia"/>
          <w:spacing w:val="4"/>
          <w:sz w:val="30"/>
          <w:szCs w:val="30"/>
        </w:rPr>
        <w:t>部分省（区</w:t>
      </w:r>
      <w:r w:rsidR="00C5086A">
        <w:rPr>
          <w:rFonts w:ascii="仿宋_GB2312" w:eastAsia="仿宋_GB2312" w:hAnsi="仿宋" w:cs="仿宋_GB2312" w:hint="eastAsia"/>
          <w:spacing w:val="4"/>
          <w:sz w:val="30"/>
          <w:szCs w:val="30"/>
        </w:rPr>
        <w:t>、</w:t>
      </w:r>
      <w:r w:rsidR="0074321C">
        <w:rPr>
          <w:rFonts w:ascii="仿宋_GB2312" w:eastAsia="仿宋_GB2312" w:hAnsi="仿宋" w:cs="仿宋_GB2312" w:hint="eastAsia"/>
          <w:spacing w:val="4"/>
          <w:sz w:val="30"/>
          <w:szCs w:val="30"/>
        </w:rPr>
        <w:t>市）、</w:t>
      </w:r>
      <w:r w:rsidRPr="002261C3">
        <w:rPr>
          <w:rFonts w:ascii="仿宋_GB2312" w:eastAsia="仿宋_GB2312" w:hAnsi="仿宋" w:cs="仿宋_GB2312" w:hint="eastAsia"/>
          <w:spacing w:val="4"/>
          <w:sz w:val="30"/>
          <w:szCs w:val="30"/>
        </w:rPr>
        <w:t>高校</w:t>
      </w:r>
      <w:r w:rsidR="0074321C">
        <w:rPr>
          <w:rFonts w:ascii="仿宋_GB2312" w:eastAsia="仿宋_GB2312" w:hAnsi="仿宋" w:cs="仿宋_GB2312" w:hint="eastAsia"/>
          <w:spacing w:val="4"/>
          <w:sz w:val="30"/>
          <w:szCs w:val="30"/>
        </w:rPr>
        <w:t>和院</w:t>
      </w:r>
      <w:r w:rsidR="00680721">
        <w:rPr>
          <w:rFonts w:ascii="仿宋_GB2312" w:eastAsia="仿宋_GB2312" w:hAnsi="仿宋" w:cs="仿宋_GB2312" w:hint="eastAsia"/>
          <w:spacing w:val="4"/>
          <w:sz w:val="30"/>
          <w:szCs w:val="30"/>
        </w:rPr>
        <w:t>（</w:t>
      </w:r>
      <w:r w:rsidR="0074321C">
        <w:rPr>
          <w:rFonts w:ascii="仿宋_GB2312" w:eastAsia="仿宋_GB2312" w:hAnsi="仿宋" w:cs="仿宋_GB2312" w:hint="eastAsia"/>
          <w:spacing w:val="4"/>
          <w:sz w:val="30"/>
          <w:szCs w:val="30"/>
        </w:rPr>
        <w:t>系</w:t>
      </w:r>
      <w:r w:rsidR="00680721">
        <w:rPr>
          <w:rFonts w:ascii="仿宋_GB2312" w:eastAsia="仿宋_GB2312" w:hAnsi="仿宋" w:cs="仿宋_GB2312" w:hint="eastAsia"/>
          <w:spacing w:val="4"/>
          <w:sz w:val="30"/>
          <w:szCs w:val="30"/>
        </w:rPr>
        <w:t>）</w:t>
      </w:r>
      <w:r w:rsidRPr="002261C3">
        <w:rPr>
          <w:rFonts w:ascii="仿宋_GB2312" w:eastAsia="仿宋_GB2312" w:hAnsi="仿宋" w:cs="仿宋_GB2312" w:hint="eastAsia"/>
          <w:spacing w:val="4"/>
          <w:sz w:val="30"/>
          <w:szCs w:val="30"/>
        </w:rPr>
        <w:t>作为“三全育人”综合改革试点单位。</w:t>
      </w:r>
    </w:p>
    <w:p w:rsidR="002261C3" w:rsidRPr="002261C3" w:rsidRDefault="002261C3" w:rsidP="00A772AE">
      <w:pPr>
        <w:spacing w:line="560" w:lineRule="exact"/>
        <w:ind w:leftChars="-67" w:left="-141" w:rightChars="-94" w:right="-197" w:firstLineChars="200" w:firstLine="616"/>
        <w:rPr>
          <w:rFonts w:ascii="黑体" w:eastAsia="黑体" w:hAnsi="黑体" w:cs="仿宋_GB2312"/>
          <w:spacing w:val="4"/>
          <w:sz w:val="30"/>
          <w:szCs w:val="30"/>
        </w:rPr>
      </w:pPr>
      <w:r w:rsidRPr="002261C3">
        <w:rPr>
          <w:rFonts w:ascii="黑体" w:eastAsia="黑体" w:hAnsi="黑体" w:cs="仿宋_GB2312" w:hint="eastAsia"/>
          <w:spacing w:val="4"/>
          <w:sz w:val="30"/>
          <w:szCs w:val="30"/>
        </w:rPr>
        <w:t>一、总体目标</w:t>
      </w:r>
    </w:p>
    <w:p w:rsidR="002261C3" w:rsidRPr="002261C3" w:rsidRDefault="002261C3" w:rsidP="00A772AE">
      <w:pPr>
        <w:spacing w:line="560" w:lineRule="exact"/>
        <w:ind w:leftChars="-67" w:left="-141" w:rightChars="-94" w:right="-197" w:firstLineChars="200" w:firstLine="616"/>
        <w:rPr>
          <w:rFonts w:ascii="仿宋_GB2312" w:eastAsia="仿宋_GB2312" w:hAnsi="仿宋" w:cs="仿宋_GB2312"/>
          <w:spacing w:val="4"/>
          <w:sz w:val="30"/>
          <w:szCs w:val="30"/>
        </w:rPr>
      </w:pPr>
      <w:r w:rsidRPr="002261C3">
        <w:rPr>
          <w:rFonts w:ascii="仿宋_GB2312" w:eastAsia="仿宋_GB2312" w:hAnsi="仿宋" w:cs="仿宋_GB2312" w:hint="eastAsia"/>
          <w:spacing w:val="4"/>
          <w:sz w:val="30"/>
          <w:szCs w:val="30"/>
        </w:rPr>
        <w:t>以习近平新时代中国特色社会主义思想为指导，坚持和加强党对高校的全面领导，紧紧围绕立德树人根本任务，充分发挥中国特色社会主义教育的育人优势，以理想信念教育为核心，以社会主义核心价值观为引领，以</w:t>
      </w:r>
      <w:r w:rsidRPr="002261C3">
        <w:rPr>
          <w:rFonts w:ascii="仿宋_GB2312" w:eastAsia="仿宋_GB2312" w:hAnsi="仿宋" w:cs="仿宋_GB2312"/>
          <w:spacing w:val="4"/>
          <w:sz w:val="30"/>
          <w:szCs w:val="30"/>
        </w:rPr>
        <w:t>全面提高人才培养能力</w:t>
      </w:r>
      <w:r w:rsidRPr="002261C3">
        <w:rPr>
          <w:rFonts w:ascii="仿宋_GB2312" w:eastAsia="仿宋_GB2312" w:hAnsi="仿宋" w:cs="仿宋_GB2312" w:hint="eastAsia"/>
          <w:spacing w:val="4"/>
          <w:sz w:val="30"/>
          <w:szCs w:val="30"/>
        </w:rPr>
        <w:t>为关键</w:t>
      </w:r>
      <w:r w:rsidRPr="002261C3">
        <w:rPr>
          <w:rFonts w:ascii="仿宋_GB2312" w:eastAsia="仿宋_GB2312" w:hAnsi="仿宋" w:cs="仿宋_GB2312"/>
          <w:spacing w:val="4"/>
          <w:sz w:val="30"/>
          <w:szCs w:val="30"/>
        </w:rPr>
        <w:t>，</w:t>
      </w:r>
      <w:r w:rsidRPr="002261C3">
        <w:rPr>
          <w:rFonts w:ascii="仿宋_GB2312" w:eastAsia="仿宋_GB2312" w:hAnsi="仿宋" w:cs="仿宋_GB2312" w:hint="eastAsia"/>
          <w:spacing w:val="4"/>
          <w:sz w:val="30"/>
          <w:szCs w:val="30"/>
        </w:rPr>
        <w:t>切实提高工作亲和力和针对性，强化基础、突出重点、建立规范、落实责任，一体化构建内容完</w:t>
      </w:r>
      <w:r w:rsidR="001111F0">
        <w:rPr>
          <w:rFonts w:ascii="仿宋_GB2312" w:eastAsia="仿宋_GB2312" w:hAnsi="仿宋" w:cs="仿宋_GB2312" w:hint="eastAsia"/>
          <w:spacing w:val="4"/>
          <w:sz w:val="30"/>
          <w:szCs w:val="30"/>
        </w:rPr>
        <w:t>善、标准健全、运行科学、保障有力、成效显著的高校思想政治工作</w:t>
      </w:r>
      <w:r w:rsidRPr="002261C3">
        <w:rPr>
          <w:rFonts w:ascii="仿宋_GB2312" w:eastAsia="仿宋_GB2312" w:hAnsi="仿宋" w:cs="仿宋_GB2312" w:hint="eastAsia"/>
          <w:spacing w:val="4"/>
          <w:sz w:val="30"/>
          <w:szCs w:val="30"/>
        </w:rPr>
        <w:t>体系，</w:t>
      </w:r>
      <w:r w:rsidR="00603659">
        <w:rPr>
          <w:rFonts w:ascii="仿宋_GB2312" w:eastAsia="仿宋_GB2312" w:hAnsi="仿宋" w:cs="仿宋_GB2312" w:hint="eastAsia"/>
          <w:spacing w:val="4"/>
          <w:sz w:val="30"/>
          <w:szCs w:val="30"/>
        </w:rPr>
        <w:t>使思想政治工作体系贯通学科体系、教学体系、</w:t>
      </w:r>
      <w:r w:rsidR="00A9530D">
        <w:rPr>
          <w:rFonts w:ascii="仿宋_GB2312" w:eastAsia="仿宋_GB2312" w:hAnsi="仿宋" w:cs="仿宋_GB2312" w:hint="eastAsia"/>
          <w:spacing w:val="4"/>
          <w:sz w:val="30"/>
          <w:szCs w:val="30"/>
        </w:rPr>
        <w:t>教材体系、</w:t>
      </w:r>
      <w:r w:rsidR="00603659">
        <w:rPr>
          <w:rFonts w:ascii="仿宋_GB2312" w:eastAsia="仿宋_GB2312" w:hAnsi="仿宋" w:cs="仿宋_GB2312" w:hint="eastAsia"/>
          <w:spacing w:val="4"/>
          <w:sz w:val="30"/>
          <w:szCs w:val="30"/>
        </w:rPr>
        <w:t>管理体系，</w:t>
      </w:r>
      <w:r w:rsidRPr="002261C3">
        <w:rPr>
          <w:rFonts w:ascii="仿宋_GB2312" w:eastAsia="仿宋_GB2312" w:hAnsi="仿宋" w:cs="仿宋_GB2312" w:hint="eastAsia"/>
          <w:spacing w:val="4"/>
          <w:sz w:val="30"/>
          <w:szCs w:val="30"/>
        </w:rPr>
        <w:t>形成全员全过程全方位育人格局。</w:t>
      </w:r>
    </w:p>
    <w:p w:rsidR="002261C3" w:rsidRPr="002261C3" w:rsidRDefault="002261C3" w:rsidP="00A772AE">
      <w:pPr>
        <w:spacing w:line="560" w:lineRule="exact"/>
        <w:ind w:leftChars="-67" w:left="-141" w:rightChars="-94" w:right="-197" w:firstLineChars="200" w:firstLine="616"/>
        <w:rPr>
          <w:rFonts w:ascii="黑体" w:eastAsia="黑体" w:hAnsi="黑体" w:cs="仿宋_GB2312"/>
          <w:spacing w:val="4"/>
          <w:sz w:val="30"/>
          <w:szCs w:val="30"/>
        </w:rPr>
      </w:pPr>
      <w:r w:rsidRPr="002261C3">
        <w:rPr>
          <w:rFonts w:ascii="黑体" w:eastAsia="黑体" w:hAnsi="黑体" w:cs="仿宋_GB2312" w:hint="eastAsia"/>
          <w:spacing w:val="4"/>
          <w:sz w:val="30"/>
          <w:szCs w:val="30"/>
        </w:rPr>
        <w:t>二、基本要求</w:t>
      </w:r>
    </w:p>
    <w:p w:rsidR="002261C3" w:rsidRPr="002261C3" w:rsidRDefault="002261C3" w:rsidP="00D9185B">
      <w:pPr>
        <w:spacing w:line="560" w:lineRule="exact"/>
        <w:ind w:leftChars="-67" w:left="-141" w:rightChars="-94" w:right="-197" w:firstLineChars="200" w:firstLine="618"/>
        <w:rPr>
          <w:rFonts w:ascii="仿宋" w:eastAsia="仿宋" w:hAnsi="仿宋" w:cs="仿宋_GB2312"/>
          <w:spacing w:val="4"/>
          <w:sz w:val="30"/>
          <w:szCs w:val="30"/>
        </w:rPr>
      </w:pPr>
      <w:r w:rsidRPr="00D9185B">
        <w:rPr>
          <w:rFonts w:ascii="楷体_GB2312" w:eastAsia="楷体_GB2312" w:hAnsi="楷体" w:cs="仿宋_GB2312" w:hint="eastAsia"/>
          <w:b/>
          <w:spacing w:val="4"/>
          <w:sz w:val="30"/>
          <w:szCs w:val="30"/>
        </w:rPr>
        <w:t>以新</w:t>
      </w:r>
      <w:proofErr w:type="gramStart"/>
      <w:r w:rsidRPr="00D9185B">
        <w:rPr>
          <w:rFonts w:ascii="楷体_GB2312" w:eastAsia="楷体_GB2312" w:hAnsi="楷体" w:cs="仿宋_GB2312" w:hint="eastAsia"/>
          <w:b/>
          <w:spacing w:val="4"/>
          <w:sz w:val="30"/>
          <w:szCs w:val="30"/>
        </w:rPr>
        <w:t>思政观</w:t>
      </w:r>
      <w:proofErr w:type="gramEnd"/>
      <w:r w:rsidRPr="00D9185B">
        <w:rPr>
          <w:rFonts w:ascii="楷体_GB2312" w:eastAsia="楷体_GB2312" w:hAnsi="楷体" w:cs="仿宋_GB2312" w:hint="eastAsia"/>
          <w:b/>
          <w:spacing w:val="4"/>
          <w:sz w:val="30"/>
          <w:szCs w:val="30"/>
        </w:rPr>
        <w:t>引领改革</w:t>
      </w:r>
      <w:r w:rsidRPr="009B67B7">
        <w:rPr>
          <w:rFonts w:ascii="楷体_GB2312" w:eastAsia="楷体_GB2312" w:hAnsi="楷体" w:cs="仿宋_GB2312" w:hint="eastAsia"/>
          <w:spacing w:val="4"/>
          <w:sz w:val="30"/>
          <w:szCs w:val="30"/>
        </w:rPr>
        <w:t>。</w:t>
      </w:r>
      <w:r w:rsidRPr="002261C3">
        <w:rPr>
          <w:rFonts w:ascii="仿宋_GB2312" w:eastAsia="仿宋_GB2312" w:hAnsi="仿宋" w:cs="仿宋_GB2312" w:hint="eastAsia"/>
          <w:spacing w:val="4"/>
          <w:sz w:val="30"/>
          <w:szCs w:val="30"/>
        </w:rPr>
        <w:t>立足新时代，从中国特色社会主义教</w:t>
      </w:r>
      <w:r w:rsidRPr="002261C3">
        <w:rPr>
          <w:rFonts w:ascii="仿宋_GB2312" w:eastAsia="仿宋_GB2312" w:hAnsi="仿宋" w:cs="仿宋_GB2312" w:hint="eastAsia"/>
          <w:spacing w:val="4"/>
          <w:sz w:val="30"/>
          <w:szCs w:val="30"/>
        </w:rPr>
        <w:lastRenderedPageBreak/>
        <w:t>育是知识体系教育同思想政治教育的结合与综合这一基本认识出发，坚持辩证统一，科学认识把握思想政治工作的定位，整合各方育人资源，把促进学生成长作为学校一切工作的出发点，将思想政治工作融入高校办学</w:t>
      </w:r>
      <w:proofErr w:type="gramStart"/>
      <w:r w:rsidRPr="002261C3">
        <w:rPr>
          <w:rFonts w:ascii="仿宋_GB2312" w:eastAsia="仿宋_GB2312" w:hAnsi="仿宋" w:cs="仿宋_GB2312" w:hint="eastAsia"/>
          <w:spacing w:val="4"/>
          <w:sz w:val="30"/>
          <w:szCs w:val="30"/>
        </w:rPr>
        <w:t>治校全</w:t>
      </w:r>
      <w:proofErr w:type="gramEnd"/>
      <w:r w:rsidRPr="002261C3">
        <w:rPr>
          <w:rFonts w:ascii="仿宋_GB2312" w:eastAsia="仿宋_GB2312" w:hAnsi="仿宋" w:cs="仿宋_GB2312" w:hint="eastAsia"/>
          <w:spacing w:val="4"/>
          <w:sz w:val="30"/>
          <w:szCs w:val="30"/>
        </w:rPr>
        <w:t>过程，落实到教职员工职责规范之中。</w:t>
      </w:r>
    </w:p>
    <w:p w:rsidR="002261C3" w:rsidRPr="002261C3" w:rsidRDefault="00A10F01" w:rsidP="00D9185B">
      <w:pPr>
        <w:spacing w:line="560" w:lineRule="exact"/>
        <w:ind w:leftChars="-67" w:left="-141" w:rightChars="-94" w:right="-197" w:firstLineChars="200" w:firstLine="618"/>
        <w:rPr>
          <w:rFonts w:ascii="仿宋" w:eastAsia="仿宋" w:hAnsi="仿宋" w:cs="仿宋_GB2312"/>
          <w:spacing w:val="4"/>
          <w:sz w:val="30"/>
          <w:szCs w:val="30"/>
        </w:rPr>
      </w:pPr>
      <w:r>
        <w:rPr>
          <w:rFonts w:ascii="楷体_GB2312" w:eastAsia="楷体_GB2312" w:hAnsi="楷体" w:cs="仿宋_GB2312" w:hint="eastAsia"/>
          <w:b/>
          <w:spacing w:val="4"/>
          <w:sz w:val="30"/>
          <w:szCs w:val="30"/>
        </w:rPr>
        <w:t>构建一体化</w:t>
      </w:r>
      <w:r w:rsidR="002261C3" w:rsidRPr="00D9185B">
        <w:rPr>
          <w:rFonts w:ascii="楷体_GB2312" w:eastAsia="楷体_GB2312" w:hAnsi="楷体" w:cs="仿宋_GB2312" w:hint="eastAsia"/>
          <w:b/>
          <w:spacing w:val="4"/>
          <w:sz w:val="30"/>
          <w:szCs w:val="30"/>
        </w:rPr>
        <w:t>育人体系</w:t>
      </w:r>
      <w:r w:rsidR="002261C3" w:rsidRPr="009B67B7">
        <w:rPr>
          <w:rFonts w:ascii="楷体_GB2312" w:eastAsia="楷体_GB2312" w:hAnsi="楷体" w:cs="仿宋_GB2312" w:hint="eastAsia"/>
          <w:spacing w:val="4"/>
          <w:sz w:val="30"/>
          <w:szCs w:val="30"/>
        </w:rPr>
        <w:t>。</w:t>
      </w:r>
      <w:r w:rsidR="002261C3" w:rsidRPr="002261C3">
        <w:rPr>
          <w:rFonts w:ascii="仿宋_GB2312" w:eastAsia="仿宋_GB2312" w:hAnsi="仿宋" w:cs="仿宋_GB2312" w:hint="eastAsia"/>
          <w:spacing w:val="4"/>
          <w:sz w:val="30"/>
          <w:szCs w:val="30"/>
        </w:rPr>
        <w:t>全面统筹办学治校各领域、教育教学各环节、人才培养各方面的育人资源和育人力量，从体制机制完善、项目带动引领、队伍配齐建强、组织条件保障等方面进行系统设计，从宏观、中观、微观各个层面一体化构建育人工作体系，实现各项工作的协同协作、同向同行、互联互通。</w:t>
      </w:r>
      <w:r w:rsidR="002261C3" w:rsidRPr="00E346FF">
        <w:rPr>
          <w:rFonts w:ascii="仿宋_GB2312" w:eastAsia="仿宋_GB2312" w:hAnsi="仿宋" w:cs="仿宋_GB2312" w:hint="eastAsia"/>
          <w:b/>
          <w:spacing w:val="4"/>
          <w:sz w:val="30"/>
          <w:szCs w:val="30"/>
        </w:rPr>
        <w:t>在省级层面，</w:t>
      </w:r>
      <w:r w:rsidR="002261C3" w:rsidRPr="002261C3">
        <w:rPr>
          <w:rFonts w:ascii="仿宋_GB2312" w:eastAsia="仿宋_GB2312" w:hAnsi="仿宋" w:cs="仿宋_GB2312" w:hint="eastAsia"/>
          <w:spacing w:val="4"/>
          <w:sz w:val="30"/>
          <w:szCs w:val="30"/>
        </w:rPr>
        <w:t>统筹发挥学校、家庭和社会教育的育人资源，构建宏观的一体化育人体系。</w:t>
      </w:r>
      <w:r w:rsidR="002261C3" w:rsidRPr="00E346FF">
        <w:rPr>
          <w:rFonts w:ascii="仿宋_GB2312" w:eastAsia="仿宋_GB2312" w:hAnsi="仿宋" w:cs="仿宋_GB2312" w:hint="eastAsia"/>
          <w:b/>
          <w:spacing w:val="4"/>
          <w:sz w:val="30"/>
          <w:szCs w:val="30"/>
        </w:rPr>
        <w:t>在学校层面，</w:t>
      </w:r>
      <w:r w:rsidR="002261C3" w:rsidRPr="002261C3">
        <w:rPr>
          <w:rFonts w:ascii="仿宋_GB2312" w:eastAsia="仿宋_GB2312" w:hAnsi="仿宋" w:cs="仿宋_GB2312" w:hint="eastAsia"/>
          <w:spacing w:val="4"/>
          <w:sz w:val="30"/>
          <w:szCs w:val="30"/>
        </w:rPr>
        <w:t>以课程育人、科研育人、实践育人、文化育人、网络育人、心理育人、管理育人、服务育人、资助育人、组织育人等</w:t>
      </w:r>
      <w:r w:rsidR="00E346FF">
        <w:rPr>
          <w:rFonts w:ascii="仿宋_GB2312" w:eastAsia="仿宋_GB2312" w:hAnsi="仿宋" w:cs="仿宋_GB2312" w:hint="eastAsia"/>
          <w:spacing w:val="4"/>
          <w:sz w:val="30"/>
          <w:szCs w:val="30"/>
        </w:rPr>
        <w:t>“</w:t>
      </w:r>
      <w:r w:rsidR="002261C3" w:rsidRPr="002261C3">
        <w:rPr>
          <w:rFonts w:ascii="仿宋_GB2312" w:eastAsia="仿宋_GB2312" w:hAnsi="仿宋" w:cs="仿宋_GB2312" w:hint="eastAsia"/>
          <w:spacing w:val="4"/>
          <w:sz w:val="30"/>
          <w:szCs w:val="30"/>
        </w:rPr>
        <w:t>十大育人</w:t>
      </w:r>
      <w:r w:rsidR="00E346FF">
        <w:rPr>
          <w:rFonts w:ascii="仿宋_GB2312" w:eastAsia="仿宋_GB2312" w:hAnsi="仿宋" w:cs="仿宋_GB2312" w:hint="eastAsia"/>
          <w:spacing w:val="4"/>
          <w:sz w:val="30"/>
          <w:szCs w:val="30"/>
        </w:rPr>
        <w:t>”</w:t>
      </w:r>
      <w:r w:rsidR="002261C3" w:rsidRPr="002261C3">
        <w:rPr>
          <w:rFonts w:ascii="仿宋_GB2312" w:eastAsia="仿宋_GB2312" w:hAnsi="仿宋" w:cs="仿宋_GB2312" w:hint="eastAsia"/>
          <w:spacing w:val="4"/>
          <w:sz w:val="30"/>
          <w:szCs w:val="30"/>
        </w:rPr>
        <w:t>体系为基础，推动将高校思想政治工作融入人才培养各环节，构建中观的一体化育人体系。</w:t>
      </w:r>
      <w:r w:rsidR="002261C3" w:rsidRPr="00C67D95">
        <w:rPr>
          <w:rFonts w:ascii="仿宋_GB2312" w:eastAsia="仿宋_GB2312" w:hAnsi="仿宋" w:cs="仿宋_GB2312" w:hint="eastAsia"/>
          <w:b/>
          <w:spacing w:val="4"/>
          <w:sz w:val="30"/>
          <w:szCs w:val="30"/>
        </w:rPr>
        <w:t>在</w:t>
      </w:r>
      <w:r w:rsidR="00680721">
        <w:rPr>
          <w:rFonts w:ascii="仿宋_GB2312" w:eastAsia="仿宋_GB2312" w:hAnsi="仿宋" w:cs="仿宋_GB2312" w:hint="eastAsia"/>
          <w:b/>
          <w:spacing w:val="4"/>
          <w:sz w:val="30"/>
          <w:szCs w:val="30"/>
        </w:rPr>
        <w:t>院（系）</w:t>
      </w:r>
      <w:r w:rsidR="002261C3" w:rsidRPr="00C67D95">
        <w:rPr>
          <w:rFonts w:ascii="仿宋_GB2312" w:eastAsia="仿宋_GB2312" w:hAnsi="仿宋" w:cs="仿宋_GB2312" w:hint="eastAsia"/>
          <w:b/>
          <w:spacing w:val="4"/>
          <w:sz w:val="30"/>
          <w:szCs w:val="30"/>
        </w:rPr>
        <w:t>层面，</w:t>
      </w:r>
      <w:r w:rsidR="00A9530D">
        <w:rPr>
          <w:rFonts w:ascii="仿宋_GB2312" w:eastAsia="仿宋_GB2312" w:hAnsi="仿宋" w:cs="仿宋_GB2312" w:hint="eastAsia"/>
          <w:spacing w:val="4"/>
          <w:sz w:val="30"/>
          <w:szCs w:val="30"/>
        </w:rPr>
        <w:t>根据各项工作内在的育人元素和育人逻辑，构建微观的一体化育</w:t>
      </w:r>
      <w:r w:rsidR="002261C3" w:rsidRPr="002261C3">
        <w:rPr>
          <w:rFonts w:ascii="仿宋_GB2312" w:eastAsia="仿宋_GB2312" w:hAnsi="仿宋" w:cs="仿宋_GB2312" w:hint="eastAsia"/>
          <w:spacing w:val="4"/>
          <w:sz w:val="30"/>
          <w:szCs w:val="30"/>
        </w:rPr>
        <w:t>人体系。</w:t>
      </w:r>
    </w:p>
    <w:p w:rsidR="002261C3" w:rsidRPr="002261C3" w:rsidRDefault="002261C3" w:rsidP="00D9185B">
      <w:pPr>
        <w:spacing w:line="560" w:lineRule="exact"/>
        <w:ind w:leftChars="-67" w:left="-141" w:rightChars="-94" w:right="-197" w:firstLineChars="200" w:firstLine="618"/>
        <w:rPr>
          <w:rFonts w:ascii="仿宋_GB2312" w:eastAsia="仿宋_GB2312" w:hAnsi="仿宋" w:cs="仿宋_GB2312"/>
          <w:spacing w:val="4"/>
          <w:sz w:val="30"/>
          <w:szCs w:val="30"/>
        </w:rPr>
      </w:pPr>
      <w:r w:rsidRPr="00D9185B">
        <w:rPr>
          <w:rFonts w:ascii="楷体_GB2312" w:eastAsia="楷体_GB2312" w:hAnsi="楷体" w:cs="仿宋_GB2312" w:hint="eastAsia"/>
          <w:b/>
          <w:spacing w:val="4"/>
          <w:sz w:val="30"/>
          <w:szCs w:val="30"/>
        </w:rPr>
        <w:t>打通育人“最后一公里”</w:t>
      </w:r>
      <w:r w:rsidRPr="009B67B7">
        <w:rPr>
          <w:rFonts w:ascii="楷体_GB2312" w:eastAsia="楷体_GB2312" w:hAnsi="楷体" w:cs="仿宋_GB2312" w:hint="eastAsia"/>
          <w:spacing w:val="4"/>
          <w:sz w:val="30"/>
          <w:szCs w:val="30"/>
        </w:rPr>
        <w:t>。</w:t>
      </w:r>
      <w:r w:rsidRPr="002261C3">
        <w:rPr>
          <w:rFonts w:ascii="仿宋_GB2312" w:eastAsia="仿宋_GB2312" w:hAnsi="仿宋" w:cs="仿宋_GB2312" w:hint="eastAsia"/>
          <w:spacing w:val="4"/>
          <w:sz w:val="30"/>
          <w:szCs w:val="30"/>
        </w:rPr>
        <w:t>通过挖掘各群体、各岗位的育人元素，并作为职责要求和考核内容，融入整体制度设计和具体操作环节，着力打通高校思想政治工作存在的盲区、断点，真正把各项工作的重音和目标落在育人效果上，切实做足育人大文章，唱响育人最强音，使教育教学更有温度、思想引领更有力度、立德树人更有效度，使高校思想政治工作更好地适应和满足学生成长诉求、时代发展要求、社会进步需求，不断提升工作科学化水平。</w:t>
      </w:r>
    </w:p>
    <w:p w:rsidR="002261C3" w:rsidRPr="002261C3" w:rsidRDefault="002261C3" w:rsidP="00A772AE">
      <w:pPr>
        <w:spacing w:line="560" w:lineRule="exact"/>
        <w:ind w:leftChars="-67" w:left="-141" w:rightChars="-94" w:right="-197" w:firstLineChars="200" w:firstLine="616"/>
        <w:rPr>
          <w:rFonts w:ascii="黑体" w:eastAsia="黑体" w:hAnsi="黑体" w:cs="仿宋_GB2312"/>
          <w:spacing w:val="4"/>
          <w:sz w:val="30"/>
          <w:szCs w:val="30"/>
        </w:rPr>
      </w:pPr>
      <w:r w:rsidRPr="002261C3">
        <w:rPr>
          <w:rFonts w:ascii="黑体" w:eastAsia="黑体" w:hAnsi="黑体" w:cs="仿宋_GB2312" w:hint="eastAsia"/>
          <w:spacing w:val="4"/>
          <w:sz w:val="30"/>
          <w:szCs w:val="30"/>
        </w:rPr>
        <w:lastRenderedPageBreak/>
        <w:t>三、主要任务</w:t>
      </w:r>
    </w:p>
    <w:p w:rsidR="007470ED" w:rsidRDefault="002261C3" w:rsidP="00C67D95">
      <w:pPr>
        <w:spacing w:line="560" w:lineRule="exact"/>
        <w:ind w:leftChars="-67" w:left="-141" w:rightChars="-94" w:right="-197" w:firstLineChars="200" w:firstLine="618"/>
        <w:rPr>
          <w:rFonts w:ascii="仿宋_GB2312" w:eastAsia="仿宋_GB2312" w:hAnsi="仿宋" w:cs="仿宋_GB2312"/>
          <w:spacing w:val="4"/>
          <w:sz w:val="30"/>
          <w:szCs w:val="30"/>
        </w:rPr>
      </w:pPr>
      <w:r w:rsidRPr="00D9185B">
        <w:rPr>
          <w:rFonts w:ascii="Times New Roman" w:eastAsia="楷体_GB2312" w:hAnsi="Times New Roman" w:cs="Times New Roman"/>
          <w:b/>
          <w:spacing w:val="4"/>
          <w:sz w:val="30"/>
          <w:szCs w:val="30"/>
        </w:rPr>
        <w:t>1</w:t>
      </w:r>
      <w:r w:rsidR="003E41C8">
        <w:rPr>
          <w:rFonts w:ascii="Times New Roman" w:eastAsia="楷体_GB2312" w:hAnsi="Times New Roman" w:cs="Times New Roman"/>
          <w:b/>
          <w:spacing w:val="4"/>
          <w:sz w:val="30"/>
          <w:szCs w:val="30"/>
        </w:rPr>
        <w:t>．强化高校思想政治工作</w:t>
      </w:r>
      <w:r w:rsidRPr="00D9185B">
        <w:rPr>
          <w:rFonts w:ascii="Times New Roman" w:eastAsia="楷体_GB2312" w:hAnsi="Times New Roman" w:cs="Times New Roman"/>
          <w:b/>
          <w:spacing w:val="4"/>
          <w:sz w:val="30"/>
          <w:szCs w:val="30"/>
        </w:rPr>
        <w:t>领导体制</w:t>
      </w:r>
      <w:r w:rsidRPr="00C67D95">
        <w:rPr>
          <w:rFonts w:ascii="仿宋_GB2312" w:eastAsia="仿宋_GB2312" w:hAnsi="仿宋" w:cs="仿宋_GB2312" w:hint="eastAsia"/>
          <w:b/>
          <w:spacing w:val="4"/>
          <w:sz w:val="30"/>
          <w:szCs w:val="30"/>
        </w:rPr>
        <w:t>。</w:t>
      </w:r>
      <w:r w:rsidRPr="002261C3">
        <w:rPr>
          <w:rFonts w:ascii="仿宋_GB2312" w:eastAsia="仿宋_GB2312" w:hAnsi="仿宋" w:cs="仿宋_GB2312" w:hint="eastAsia"/>
          <w:spacing w:val="4"/>
          <w:sz w:val="30"/>
          <w:szCs w:val="30"/>
        </w:rPr>
        <w:t>“三全育人”综合改革试点是高校思想政治工作改革优先发展的试验区，旨在加强党对高校思想政治工作的领导，落实主体责任，建立党委统一领导、部门分工负责、全员协同参与的责任体系。</w:t>
      </w:r>
    </w:p>
    <w:p w:rsidR="007470ED" w:rsidRDefault="002261C3" w:rsidP="007470ED">
      <w:pPr>
        <w:spacing w:line="560" w:lineRule="exact"/>
        <w:ind w:leftChars="-67" w:left="-141" w:rightChars="-94" w:right="-197" w:firstLineChars="200" w:firstLine="616"/>
        <w:rPr>
          <w:rFonts w:ascii="仿宋_GB2312" w:eastAsia="仿宋_GB2312" w:hAnsi="仿宋" w:cs="仿宋_GB2312"/>
          <w:spacing w:val="4"/>
          <w:sz w:val="30"/>
          <w:szCs w:val="30"/>
        </w:rPr>
      </w:pPr>
      <w:r w:rsidRPr="002261C3">
        <w:rPr>
          <w:rFonts w:ascii="仿宋_GB2312" w:eastAsia="仿宋_GB2312" w:hAnsi="仿宋" w:cs="仿宋_GB2312" w:hint="eastAsia"/>
          <w:spacing w:val="4"/>
          <w:sz w:val="30"/>
          <w:szCs w:val="30"/>
        </w:rPr>
        <w:t>省级层面的综合改革要始终把加强高校各级党组织的政治建设放在首位，建立健全经常性的高校思想政治工作指导、调研和检查工作制度，切实落实《关于坚持和完善普通高等学校党委领导下的校长负责制的实施意见》，</w:t>
      </w:r>
      <w:r w:rsidRPr="00C07FA1">
        <w:rPr>
          <w:rFonts w:ascii="仿宋_GB2312" w:eastAsia="仿宋_GB2312" w:hAnsi="仿宋" w:cs="仿宋_GB2312" w:hint="eastAsia"/>
          <w:spacing w:val="4"/>
          <w:sz w:val="30"/>
          <w:szCs w:val="30"/>
        </w:rPr>
        <w:t>建立健全省委常委分管高校思想政治工作和定期专题研究、定期开展工作督查制度，</w:t>
      </w:r>
      <w:r w:rsidRPr="002261C3">
        <w:rPr>
          <w:rFonts w:ascii="仿宋_GB2312" w:eastAsia="仿宋_GB2312" w:hAnsi="仿宋" w:cs="仿宋_GB2312" w:hint="eastAsia"/>
          <w:spacing w:val="4"/>
          <w:sz w:val="30"/>
          <w:szCs w:val="30"/>
        </w:rPr>
        <w:t>坚持和完善领导干部联系高校开展调研和为师生作形势政策报告制度。建立省级教育行政部门“三全育人”改革实施目标管理制度，明确组织、人事、高教管理、科研管理、教师管理、学生管理、计划财务等各部门工作职责，提出将思想政治工作贯穿融入高等教育各项工作的举措，做到思想政治工作与事业发展同向同行。</w:t>
      </w:r>
    </w:p>
    <w:p w:rsidR="007470ED" w:rsidRDefault="002261C3" w:rsidP="007470ED">
      <w:pPr>
        <w:spacing w:line="560" w:lineRule="exact"/>
        <w:ind w:leftChars="-67" w:left="-141" w:rightChars="-94" w:right="-197" w:firstLineChars="200" w:firstLine="616"/>
        <w:rPr>
          <w:rFonts w:ascii="仿宋_GB2312" w:eastAsia="仿宋_GB2312" w:hAnsi="仿宋" w:cs="仿宋_GB2312"/>
          <w:spacing w:val="4"/>
          <w:sz w:val="30"/>
          <w:szCs w:val="30"/>
        </w:rPr>
      </w:pPr>
      <w:r w:rsidRPr="002261C3">
        <w:rPr>
          <w:rFonts w:ascii="仿宋_GB2312" w:eastAsia="仿宋_GB2312" w:hAnsi="仿宋" w:cs="仿宋_GB2312" w:hint="eastAsia"/>
          <w:spacing w:val="4"/>
          <w:sz w:val="30"/>
          <w:szCs w:val="30"/>
        </w:rPr>
        <w:t>高校</w:t>
      </w:r>
      <w:r w:rsidR="007470ED">
        <w:rPr>
          <w:rFonts w:ascii="仿宋_GB2312" w:eastAsia="仿宋_GB2312" w:hAnsi="仿宋" w:cs="仿宋_GB2312" w:hint="eastAsia"/>
          <w:spacing w:val="4"/>
          <w:sz w:val="30"/>
          <w:szCs w:val="30"/>
        </w:rPr>
        <w:t>层面的综合改革</w:t>
      </w:r>
      <w:r w:rsidRPr="002261C3">
        <w:rPr>
          <w:rFonts w:ascii="仿宋_GB2312" w:eastAsia="仿宋_GB2312" w:hAnsi="仿宋" w:cs="仿宋_GB2312" w:hint="eastAsia"/>
          <w:spacing w:val="4"/>
          <w:sz w:val="30"/>
          <w:szCs w:val="30"/>
        </w:rPr>
        <w:t>要聚焦于将思想政治工作贯穿、融入、结合到办学治校、教育教学各个环节，建立规范，落实责任，一体化构建内容完善、标准健全、运行科学、保障有力、成效显著的高校思想政治工作体系，形成一体化育人体制机制和全员全过程全方位育人格局。</w:t>
      </w:r>
    </w:p>
    <w:p w:rsidR="002261C3" w:rsidRPr="002261C3" w:rsidRDefault="002261C3" w:rsidP="007470ED">
      <w:pPr>
        <w:spacing w:line="560" w:lineRule="exact"/>
        <w:ind w:leftChars="-67" w:left="-141" w:rightChars="-94" w:right="-197" w:firstLineChars="200" w:firstLine="616"/>
        <w:rPr>
          <w:rFonts w:ascii="仿宋" w:eastAsia="仿宋" w:hAnsi="仿宋" w:cs="仿宋_GB2312"/>
          <w:spacing w:val="4"/>
          <w:sz w:val="30"/>
          <w:szCs w:val="30"/>
        </w:rPr>
      </w:pPr>
      <w:r w:rsidRPr="002261C3">
        <w:rPr>
          <w:rFonts w:ascii="仿宋_GB2312" w:eastAsia="仿宋_GB2312" w:hAnsi="仿宋" w:cs="仿宋_GB2312" w:hint="eastAsia"/>
          <w:spacing w:val="4"/>
          <w:sz w:val="30"/>
          <w:szCs w:val="30"/>
        </w:rPr>
        <w:t>院</w:t>
      </w:r>
      <w:r w:rsidR="007A05F0">
        <w:rPr>
          <w:rFonts w:ascii="仿宋_GB2312" w:eastAsia="仿宋_GB2312" w:hAnsi="仿宋" w:cs="仿宋_GB2312" w:hint="eastAsia"/>
          <w:spacing w:val="4"/>
          <w:sz w:val="30"/>
          <w:szCs w:val="30"/>
        </w:rPr>
        <w:t>（</w:t>
      </w:r>
      <w:r w:rsidR="007A05F0" w:rsidRPr="002261C3">
        <w:rPr>
          <w:rFonts w:ascii="仿宋_GB2312" w:eastAsia="仿宋_GB2312" w:hAnsi="仿宋" w:cs="仿宋_GB2312" w:hint="eastAsia"/>
          <w:spacing w:val="4"/>
          <w:sz w:val="30"/>
          <w:szCs w:val="30"/>
        </w:rPr>
        <w:t>系</w:t>
      </w:r>
      <w:r w:rsidR="007A05F0">
        <w:rPr>
          <w:rFonts w:ascii="仿宋_GB2312" w:eastAsia="仿宋_GB2312" w:hAnsi="仿宋" w:cs="仿宋_GB2312" w:hint="eastAsia"/>
          <w:spacing w:val="4"/>
          <w:sz w:val="30"/>
          <w:szCs w:val="30"/>
        </w:rPr>
        <w:t>）</w:t>
      </w:r>
      <w:r w:rsidR="007470ED">
        <w:rPr>
          <w:rFonts w:ascii="仿宋_GB2312" w:eastAsia="仿宋_GB2312" w:hAnsi="仿宋" w:cs="仿宋_GB2312" w:hint="eastAsia"/>
          <w:spacing w:val="4"/>
          <w:sz w:val="30"/>
          <w:szCs w:val="30"/>
        </w:rPr>
        <w:t>层面的</w:t>
      </w:r>
      <w:r w:rsidRPr="002261C3">
        <w:rPr>
          <w:rFonts w:ascii="仿宋_GB2312" w:eastAsia="仿宋_GB2312" w:hAnsi="仿宋" w:cs="仿宋_GB2312" w:hint="eastAsia"/>
          <w:spacing w:val="4"/>
          <w:sz w:val="30"/>
          <w:szCs w:val="30"/>
        </w:rPr>
        <w:t>综合改革要</w:t>
      </w:r>
      <w:r w:rsidR="0050161F">
        <w:rPr>
          <w:rFonts w:ascii="仿宋_GB2312" w:eastAsia="仿宋_GB2312" w:hAnsi="仿宋" w:cs="仿宋_GB2312" w:hint="eastAsia"/>
          <w:spacing w:val="4"/>
          <w:sz w:val="30"/>
          <w:szCs w:val="30"/>
        </w:rPr>
        <w:t>聚焦</w:t>
      </w:r>
      <w:r w:rsidR="00FD1B99">
        <w:rPr>
          <w:rFonts w:ascii="仿宋_GB2312" w:eastAsia="仿宋_GB2312" w:hAnsi="仿宋" w:cs="仿宋_GB2312" w:hint="eastAsia"/>
          <w:spacing w:val="4"/>
          <w:sz w:val="30"/>
          <w:szCs w:val="30"/>
        </w:rPr>
        <w:t>科研育人、课程育人，</w:t>
      </w:r>
      <w:r w:rsidRPr="002261C3">
        <w:rPr>
          <w:rFonts w:ascii="仿宋_GB2312" w:eastAsia="仿宋_GB2312" w:hAnsi="仿宋" w:cs="仿宋_GB2312" w:hint="eastAsia"/>
          <w:spacing w:val="4"/>
          <w:sz w:val="30"/>
          <w:szCs w:val="30"/>
        </w:rPr>
        <w:t>积极探索育人育才和</w:t>
      </w:r>
      <w:r w:rsidR="00680721">
        <w:rPr>
          <w:rFonts w:ascii="仿宋_GB2312" w:eastAsia="仿宋_GB2312" w:hAnsi="仿宋" w:cs="仿宋_GB2312" w:hint="eastAsia"/>
          <w:spacing w:val="4"/>
          <w:sz w:val="30"/>
          <w:szCs w:val="30"/>
        </w:rPr>
        <w:t>院（系）</w:t>
      </w:r>
      <w:r w:rsidRPr="002261C3">
        <w:rPr>
          <w:rFonts w:ascii="仿宋_GB2312" w:eastAsia="仿宋_GB2312" w:hAnsi="仿宋" w:cs="仿宋_GB2312" w:hint="eastAsia"/>
          <w:spacing w:val="4"/>
          <w:sz w:val="30"/>
          <w:szCs w:val="30"/>
        </w:rPr>
        <w:t>党建工作对接融合的有效模式，充分发挥</w:t>
      </w:r>
      <w:r w:rsidR="00680721">
        <w:rPr>
          <w:rFonts w:ascii="仿宋_GB2312" w:eastAsia="仿宋_GB2312" w:hAnsi="仿宋" w:cs="仿宋_GB2312" w:hint="eastAsia"/>
          <w:spacing w:val="4"/>
          <w:sz w:val="30"/>
          <w:szCs w:val="30"/>
        </w:rPr>
        <w:t>院（系）</w:t>
      </w:r>
      <w:r w:rsidRPr="002261C3">
        <w:rPr>
          <w:rFonts w:ascii="仿宋_GB2312" w:eastAsia="仿宋_GB2312" w:hAnsi="仿宋" w:cs="仿宋_GB2312" w:hint="eastAsia"/>
          <w:spacing w:val="4"/>
          <w:sz w:val="30"/>
          <w:szCs w:val="30"/>
        </w:rPr>
        <w:t>党组织的政治保障功能；健全完善</w:t>
      </w:r>
      <w:r w:rsidR="00680721">
        <w:rPr>
          <w:rFonts w:ascii="仿宋_GB2312" w:eastAsia="仿宋_GB2312" w:hAnsi="仿宋" w:cs="仿宋_GB2312" w:hint="eastAsia"/>
          <w:spacing w:val="4"/>
          <w:sz w:val="30"/>
          <w:szCs w:val="30"/>
        </w:rPr>
        <w:t>院（系）</w:t>
      </w:r>
      <w:r w:rsidRPr="002261C3">
        <w:rPr>
          <w:rFonts w:ascii="仿宋_GB2312" w:eastAsia="仿宋_GB2312" w:hAnsi="仿宋" w:cs="仿宋_GB2312" w:hint="eastAsia"/>
          <w:spacing w:val="4"/>
          <w:sz w:val="30"/>
          <w:szCs w:val="30"/>
        </w:rPr>
        <w:t>党政联席会议制度，充分发挥</w:t>
      </w:r>
      <w:r w:rsidR="00680721">
        <w:rPr>
          <w:rFonts w:ascii="仿宋_GB2312" w:eastAsia="仿宋_GB2312" w:hAnsi="仿宋" w:cs="仿宋_GB2312" w:hint="eastAsia"/>
          <w:spacing w:val="4"/>
          <w:sz w:val="30"/>
          <w:szCs w:val="30"/>
        </w:rPr>
        <w:t>院（系）</w:t>
      </w:r>
      <w:r w:rsidRPr="002261C3">
        <w:rPr>
          <w:rFonts w:ascii="仿宋_GB2312" w:eastAsia="仿宋_GB2312" w:hAnsi="仿宋" w:cs="仿宋_GB2312" w:hint="eastAsia"/>
          <w:spacing w:val="4"/>
          <w:sz w:val="30"/>
          <w:szCs w:val="30"/>
        </w:rPr>
        <w:t>党组织在育人重大事项的政治把关</w:t>
      </w:r>
      <w:r w:rsidRPr="002261C3">
        <w:rPr>
          <w:rFonts w:ascii="仿宋_GB2312" w:eastAsia="仿宋_GB2312" w:hAnsi="仿宋" w:cs="仿宋_GB2312" w:hint="eastAsia"/>
          <w:spacing w:val="4"/>
          <w:sz w:val="30"/>
          <w:szCs w:val="30"/>
        </w:rPr>
        <w:lastRenderedPageBreak/>
        <w:t>作用；探索党建带团建的新机制新模式，积极发挥党组织、团组织协同育人的组织优势。</w:t>
      </w:r>
    </w:p>
    <w:p w:rsidR="007470ED" w:rsidRDefault="002261C3" w:rsidP="00C67D95">
      <w:pPr>
        <w:spacing w:line="560" w:lineRule="exact"/>
        <w:ind w:leftChars="-67" w:left="-141" w:rightChars="-94" w:right="-197" w:firstLineChars="200" w:firstLine="618"/>
        <w:rPr>
          <w:rFonts w:ascii="仿宋_GB2312" w:eastAsia="仿宋_GB2312" w:hAnsi="仿宋" w:cs="仿宋_GB2312"/>
          <w:spacing w:val="4"/>
          <w:sz w:val="30"/>
          <w:szCs w:val="30"/>
        </w:rPr>
      </w:pPr>
      <w:r w:rsidRPr="00D9185B">
        <w:rPr>
          <w:rFonts w:ascii="Times New Roman" w:eastAsia="楷体_GB2312" w:hAnsi="Times New Roman" w:cs="Times New Roman"/>
          <w:b/>
          <w:spacing w:val="4"/>
          <w:sz w:val="30"/>
          <w:szCs w:val="30"/>
        </w:rPr>
        <w:t>2</w:t>
      </w:r>
      <w:r w:rsidRPr="00D9185B">
        <w:rPr>
          <w:rFonts w:ascii="Times New Roman" w:eastAsia="楷体_GB2312" w:hAnsi="Times New Roman" w:cs="Times New Roman"/>
          <w:b/>
          <w:spacing w:val="4"/>
          <w:sz w:val="30"/>
          <w:szCs w:val="30"/>
        </w:rPr>
        <w:t>．完善高校思想政治工作统筹协调落实机制</w:t>
      </w:r>
      <w:r w:rsidRPr="00C67D95">
        <w:rPr>
          <w:rFonts w:ascii="仿宋_GB2312" w:eastAsia="仿宋_GB2312" w:hAnsi="楷体" w:cs="仿宋_GB2312" w:hint="eastAsia"/>
          <w:b/>
          <w:spacing w:val="4"/>
          <w:sz w:val="30"/>
          <w:szCs w:val="30"/>
        </w:rPr>
        <w:t>。</w:t>
      </w:r>
      <w:r w:rsidRPr="002261C3">
        <w:rPr>
          <w:rFonts w:ascii="仿宋_GB2312" w:eastAsia="仿宋_GB2312" w:hAnsi="仿宋" w:cs="仿宋_GB2312" w:hint="eastAsia"/>
          <w:spacing w:val="4"/>
          <w:sz w:val="30"/>
          <w:szCs w:val="30"/>
        </w:rPr>
        <w:t>聚焦重点任务、重点群体、重点领域、重点区域、薄弱环节，</w:t>
      </w:r>
      <w:r w:rsidR="009D0C65">
        <w:rPr>
          <w:rFonts w:ascii="仿宋_GB2312" w:eastAsia="仿宋_GB2312" w:hAnsi="仿宋_GB2312" w:cs="仿宋_GB2312" w:hint="eastAsia"/>
          <w:spacing w:val="4"/>
          <w:sz w:val="30"/>
          <w:szCs w:val="30"/>
        </w:rPr>
        <w:t>强化优势、</w:t>
      </w:r>
      <w:r w:rsidR="009D0C65" w:rsidRPr="00E03DFC">
        <w:rPr>
          <w:rFonts w:ascii="仿宋_GB2312" w:eastAsia="仿宋_GB2312" w:hAnsi="仿宋_GB2312" w:cs="仿宋_GB2312" w:hint="eastAsia"/>
          <w:spacing w:val="4"/>
          <w:sz w:val="30"/>
          <w:szCs w:val="30"/>
        </w:rPr>
        <w:t>补齐短板</w:t>
      </w:r>
      <w:r w:rsidR="009D0C65">
        <w:rPr>
          <w:rFonts w:ascii="仿宋_GB2312" w:eastAsia="仿宋_GB2312" w:hAnsi="仿宋_GB2312" w:cs="仿宋_GB2312" w:hint="eastAsia"/>
          <w:spacing w:val="4"/>
          <w:sz w:val="30"/>
          <w:szCs w:val="30"/>
        </w:rPr>
        <w:t>，</w:t>
      </w:r>
      <w:r w:rsidR="009D0C65" w:rsidRPr="001708F1">
        <w:rPr>
          <w:rFonts w:ascii="仿宋_GB2312" w:eastAsia="仿宋_GB2312" w:hAnsi="仿宋_GB2312" w:cs="仿宋_GB2312" w:hint="eastAsia"/>
          <w:spacing w:val="4"/>
          <w:sz w:val="30"/>
          <w:szCs w:val="30"/>
        </w:rPr>
        <w:t>加强分类指导、</w:t>
      </w:r>
      <w:r w:rsidR="009D0C65">
        <w:rPr>
          <w:rFonts w:ascii="仿宋_GB2312" w:eastAsia="仿宋_GB2312" w:hAnsi="仿宋_GB2312" w:cs="仿宋_GB2312" w:hint="eastAsia"/>
          <w:spacing w:val="4"/>
          <w:sz w:val="30"/>
          <w:szCs w:val="30"/>
        </w:rPr>
        <w:t>注重</w:t>
      </w:r>
      <w:r w:rsidR="009D0C65" w:rsidRPr="001708F1">
        <w:rPr>
          <w:rFonts w:ascii="仿宋_GB2312" w:eastAsia="仿宋_GB2312" w:hAnsi="仿宋_GB2312" w:cs="仿宋_GB2312" w:hint="eastAsia"/>
          <w:spacing w:val="4"/>
          <w:sz w:val="30"/>
          <w:szCs w:val="30"/>
        </w:rPr>
        <w:t>因材施教，</w:t>
      </w:r>
      <w:r w:rsidRPr="002261C3">
        <w:rPr>
          <w:rFonts w:ascii="仿宋_GB2312" w:eastAsia="仿宋_GB2312" w:hAnsi="仿宋" w:cs="仿宋_GB2312" w:hint="eastAsia"/>
          <w:spacing w:val="4"/>
          <w:sz w:val="30"/>
          <w:szCs w:val="30"/>
        </w:rPr>
        <w:t>着力破解高校思想政治工作领域存在的不平衡不充分问题。</w:t>
      </w:r>
    </w:p>
    <w:p w:rsidR="007470ED" w:rsidRDefault="002261C3" w:rsidP="007470ED">
      <w:pPr>
        <w:spacing w:line="560" w:lineRule="exact"/>
        <w:ind w:leftChars="-67" w:left="-141" w:rightChars="-94" w:right="-197" w:firstLineChars="200" w:firstLine="616"/>
        <w:rPr>
          <w:rFonts w:ascii="仿宋_GB2312" w:eastAsia="仿宋_GB2312" w:hAnsi="仿宋" w:cs="仿宋_GB2312"/>
          <w:spacing w:val="4"/>
          <w:sz w:val="30"/>
          <w:szCs w:val="30"/>
        </w:rPr>
      </w:pPr>
      <w:r w:rsidRPr="002261C3">
        <w:rPr>
          <w:rFonts w:ascii="仿宋_GB2312" w:eastAsia="仿宋_GB2312" w:hAnsi="仿宋" w:cs="仿宋_GB2312" w:hint="eastAsia"/>
          <w:spacing w:val="4"/>
          <w:sz w:val="30"/>
          <w:szCs w:val="30"/>
        </w:rPr>
        <w:t>省级层面的综合改革要从本省实际出发，把加强和改进高校思想政治工作纳入高校巡视整改、“双一流”建设、教学科研评估范围，作为各级党组织和党</w:t>
      </w:r>
      <w:r w:rsidR="00DB5C75">
        <w:rPr>
          <w:rFonts w:ascii="仿宋_GB2312" w:eastAsia="仿宋_GB2312" w:hAnsi="仿宋" w:cs="仿宋_GB2312" w:hint="eastAsia"/>
          <w:spacing w:val="4"/>
          <w:sz w:val="30"/>
          <w:szCs w:val="30"/>
        </w:rPr>
        <w:t>员干部工作考核的重要内容，确保</w:t>
      </w:r>
      <w:r w:rsidR="00C5086A">
        <w:rPr>
          <w:rFonts w:ascii="仿宋_GB2312" w:eastAsia="仿宋_GB2312" w:hAnsi="仿宋" w:cs="仿宋_GB2312" w:hint="eastAsia"/>
          <w:spacing w:val="4"/>
          <w:sz w:val="30"/>
          <w:szCs w:val="30"/>
        </w:rPr>
        <w:t>党</w:t>
      </w:r>
      <w:r w:rsidR="00DB5C75">
        <w:rPr>
          <w:rFonts w:ascii="仿宋_GB2312" w:eastAsia="仿宋_GB2312" w:hAnsi="仿宋" w:cs="仿宋_GB2312" w:hint="eastAsia"/>
          <w:spacing w:val="4"/>
          <w:sz w:val="30"/>
          <w:szCs w:val="30"/>
        </w:rPr>
        <w:t>中央和教育部的各项要求落实到位；</w:t>
      </w:r>
      <w:r w:rsidRPr="00C07FA1">
        <w:rPr>
          <w:rFonts w:ascii="仿宋_GB2312" w:eastAsia="仿宋_GB2312" w:hAnsi="仿宋" w:cs="仿宋_GB2312" w:hint="eastAsia"/>
          <w:spacing w:val="4"/>
          <w:sz w:val="30"/>
          <w:szCs w:val="30"/>
        </w:rPr>
        <w:t>建立省（区</w:t>
      </w:r>
      <w:r w:rsidR="00C5086A">
        <w:rPr>
          <w:rFonts w:ascii="仿宋_GB2312" w:eastAsia="仿宋_GB2312" w:hAnsi="仿宋" w:cs="仿宋_GB2312" w:hint="eastAsia"/>
          <w:spacing w:val="4"/>
          <w:sz w:val="30"/>
          <w:szCs w:val="30"/>
        </w:rPr>
        <w:t>、</w:t>
      </w:r>
      <w:r w:rsidRPr="00C07FA1">
        <w:rPr>
          <w:rFonts w:ascii="仿宋_GB2312" w:eastAsia="仿宋_GB2312" w:hAnsi="仿宋" w:cs="仿宋_GB2312" w:hint="eastAsia"/>
          <w:spacing w:val="4"/>
          <w:sz w:val="30"/>
          <w:szCs w:val="30"/>
        </w:rPr>
        <w:t>市）党委高校思想政治工作统筹协调机制和制度安排，</w:t>
      </w:r>
      <w:r w:rsidRPr="002261C3">
        <w:rPr>
          <w:rFonts w:ascii="仿宋_GB2312" w:eastAsia="仿宋_GB2312" w:hAnsi="仿宋" w:cs="仿宋_GB2312" w:hint="eastAsia"/>
          <w:spacing w:val="4"/>
          <w:sz w:val="30"/>
          <w:szCs w:val="30"/>
        </w:rPr>
        <w:t>明确省级各部门落实加强和改进高校思想政治工作的职责分工和实施要求；统筹育人资源，建立一批中华爱国主义教育、优秀传统文化教育、革命文化教育和民</w:t>
      </w:r>
      <w:r w:rsidR="002C6A73">
        <w:rPr>
          <w:rFonts w:ascii="仿宋_GB2312" w:eastAsia="仿宋_GB2312" w:hAnsi="仿宋" w:cs="仿宋_GB2312" w:hint="eastAsia"/>
          <w:spacing w:val="4"/>
          <w:sz w:val="30"/>
          <w:szCs w:val="30"/>
        </w:rPr>
        <w:t>族团结进步教育基地，建设一批大学生社会实践基地、志愿服务基地和</w:t>
      </w:r>
      <w:r w:rsidRPr="002261C3">
        <w:rPr>
          <w:rFonts w:ascii="仿宋_GB2312" w:eastAsia="仿宋_GB2312" w:hAnsi="仿宋" w:cs="仿宋_GB2312" w:hint="eastAsia"/>
          <w:spacing w:val="4"/>
          <w:sz w:val="30"/>
          <w:szCs w:val="30"/>
        </w:rPr>
        <w:t>创新创业基地，推进优秀文化和文艺作品进校园</w:t>
      </w:r>
      <w:r w:rsidR="00933A43">
        <w:rPr>
          <w:rFonts w:ascii="仿宋_GB2312" w:eastAsia="仿宋_GB2312" w:hAnsi="仿宋" w:cs="仿宋_GB2312" w:hint="eastAsia"/>
          <w:spacing w:val="4"/>
          <w:sz w:val="30"/>
          <w:szCs w:val="30"/>
        </w:rPr>
        <w:t>；</w:t>
      </w:r>
      <w:r w:rsidR="00527ED5">
        <w:rPr>
          <w:rFonts w:ascii="仿宋_GB2312" w:eastAsia="仿宋_GB2312" w:hAnsi="仿宋" w:cs="仿宋_GB2312" w:hint="eastAsia"/>
          <w:spacing w:val="4"/>
          <w:sz w:val="30"/>
          <w:szCs w:val="30"/>
        </w:rPr>
        <w:t>各部门</w:t>
      </w:r>
      <w:r w:rsidR="00933A43">
        <w:rPr>
          <w:rFonts w:ascii="仿宋_GB2312" w:eastAsia="仿宋_GB2312" w:hAnsi="仿宋" w:cs="仿宋_GB2312" w:hint="eastAsia"/>
          <w:spacing w:val="4"/>
          <w:sz w:val="30"/>
          <w:szCs w:val="30"/>
        </w:rPr>
        <w:t>合力营造高校思想政治工作的良好宣传舆论氛围</w:t>
      </w:r>
      <w:r w:rsidRPr="002261C3">
        <w:rPr>
          <w:rFonts w:ascii="仿宋_GB2312" w:eastAsia="仿宋_GB2312" w:hAnsi="仿宋" w:cs="仿宋_GB2312" w:hint="eastAsia"/>
          <w:spacing w:val="4"/>
          <w:sz w:val="30"/>
          <w:szCs w:val="30"/>
        </w:rPr>
        <w:t>。</w:t>
      </w:r>
    </w:p>
    <w:p w:rsidR="002261C3" w:rsidRPr="002261C3" w:rsidRDefault="002261C3" w:rsidP="007470ED">
      <w:pPr>
        <w:spacing w:line="560" w:lineRule="exact"/>
        <w:ind w:leftChars="-67" w:left="-141" w:rightChars="-94" w:right="-197" w:firstLineChars="200" w:firstLine="616"/>
        <w:rPr>
          <w:rFonts w:ascii="仿宋" w:eastAsia="仿宋" w:hAnsi="仿宋" w:cs="仿宋_GB2312"/>
          <w:spacing w:val="4"/>
          <w:sz w:val="30"/>
          <w:szCs w:val="30"/>
        </w:rPr>
      </w:pPr>
      <w:r w:rsidRPr="002261C3">
        <w:rPr>
          <w:rFonts w:ascii="仿宋_GB2312" w:eastAsia="仿宋_GB2312" w:hAnsi="仿宋" w:cs="仿宋_GB2312" w:hint="eastAsia"/>
          <w:spacing w:val="4"/>
          <w:sz w:val="30"/>
          <w:szCs w:val="30"/>
        </w:rPr>
        <w:t>高校和院（系）</w:t>
      </w:r>
      <w:r w:rsidR="007470ED">
        <w:rPr>
          <w:rFonts w:ascii="仿宋_GB2312" w:eastAsia="仿宋_GB2312" w:hAnsi="仿宋" w:cs="仿宋_GB2312" w:hint="eastAsia"/>
          <w:spacing w:val="4"/>
          <w:sz w:val="30"/>
          <w:szCs w:val="30"/>
        </w:rPr>
        <w:t>层面的</w:t>
      </w:r>
      <w:r w:rsidRPr="002261C3">
        <w:rPr>
          <w:rFonts w:ascii="仿宋_GB2312" w:eastAsia="仿宋_GB2312" w:hAnsi="仿宋" w:cs="仿宋_GB2312" w:hint="eastAsia"/>
          <w:spacing w:val="4"/>
          <w:sz w:val="30"/>
          <w:szCs w:val="30"/>
        </w:rPr>
        <w:t>综合改革要坚持以师生为中心，把握师生思想特点和发展需求，优化内容供给、改进工作方法、创新工作载体，全面统筹办学治校各领域、教育教学各环节、人才培养各方面的育人资源和育人力量，充分发挥课程、科研、实践、文化、网络、心理、管理、服务、资助、组织等方面工作的育人功能，构建“三全育人”一体化工作体系。</w:t>
      </w:r>
    </w:p>
    <w:p w:rsidR="00617757" w:rsidRDefault="002261C3" w:rsidP="00617757">
      <w:pPr>
        <w:spacing w:line="560" w:lineRule="exact"/>
        <w:ind w:leftChars="-67" w:left="-141" w:rightChars="-94" w:right="-197" w:firstLineChars="200" w:firstLine="618"/>
        <w:rPr>
          <w:rFonts w:ascii="仿宋_GB2312" w:eastAsia="仿宋_GB2312" w:hAnsi="仿宋" w:cs="仿宋_GB2312"/>
          <w:spacing w:val="4"/>
          <w:sz w:val="30"/>
          <w:szCs w:val="30"/>
        </w:rPr>
      </w:pPr>
      <w:r w:rsidRPr="00D9185B">
        <w:rPr>
          <w:rFonts w:ascii="Times New Roman" w:eastAsia="楷体_GB2312" w:hAnsi="Times New Roman" w:cs="Times New Roman"/>
          <w:b/>
          <w:spacing w:val="4"/>
          <w:sz w:val="30"/>
          <w:szCs w:val="30"/>
        </w:rPr>
        <w:t>3</w:t>
      </w:r>
      <w:r w:rsidRPr="00D9185B">
        <w:rPr>
          <w:rFonts w:ascii="Times New Roman" w:eastAsia="楷体_GB2312" w:hAnsi="Times New Roman" w:cs="Times New Roman"/>
          <w:b/>
          <w:spacing w:val="4"/>
          <w:sz w:val="30"/>
          <w:szCs w:val="30"/>
        </w:rPr>
        <w:t>．创新高校思想政治工</w:t>
      </w:r>
      <w:r w:rsidR="003E41C8">
        <w:rPr>
          <w:rFonts w:ascii="Times New Roman" w:eastAsia="楷体_GB2312" w:hAnsi="Times New Roman" w:cs="Times New Roman"/>
          <w:b/>
          <w:spacing w:val="4"/>
          <w:sz w:val="30"/>
          <w:szCs w:val="30"/>
        </w:rPr>
        <w:t>作</w:t>
      </w:r>
      <w:r w:rsidRPr="00D9185B">
        <w:rPr>
          <w:rFonts w:ascii="Times New Roman" w:eastAsia="楷体_GB2312" w:hAnsi="Times New Roman" w:cs="Times New Roman"/>
          <w:b/>
          <w:spacing w:val="4"/>
          <w:sz w:val="30"/>
          <w:szCs w:val="30"/>
        </w:rPr>
        <w:t>实施体系</w:t>
      </w:r>
      <w:r w:rsidRPr="00C67D95">
        <w:rPr>
          <w:rFonts w:ascii="仿宋_GB2312" w:eastAsia="仿宋_GB2312" w:hAnsi="楷体" w:cs="仿宋_GB2312" w:hint="eastAsia"/>
          <w:b/>
          <w:spacing w:val="4"/>
          <w:sz w:val="30"/>
          <w:szCs w:val="30"/>
        </w:rPr>
        <w:t>。</w:t>
      </w:r>
      <w:r w:rsidRPr="002261C3">
        <w:rPr>
          <w:rFonts w:ascii="仿宋_GB2312" w:eastAsia="仿宋_GB2312" w:hAnsi="仿宋" w:cs="仿宋_GB2312" w:hint="eastAsia"/>
          <w:spacing w:val="4"/>
          <w:sz w:val="30"/>
          <w:szCs w:val="30"/>
        </w:rPr>
        <w:t>紧紧围绕立德树人根本任务，以培养担当民族复兴大任的时代新人为目标，以建立思</w:t>
      </w:r>
      <w:r w:rsidRPr="002261C3">
        <w:rPr>
          <w:rFonts w:ascii="仿宋_GB2312" w:eastAsia="仿宋_GB2312" w:hAnsi="仿宋" w:cs="仿宋_GB2312" w:hint="eastAsia"/>
          <w:spacing w:val="4"/>
          <w:sz w:val="30"/>
          <w:szCs w:val="30"/>
        </w:rPr>
        <w:lastRenderedPageBreak/>
        <w:t>想政治</w:t>
      </w:r>
      <w:r w:rsidR="003E41C8">
        <w:rPr>
          <w:rFonts w:ascii="仿宋_GB2312" w:eastAsia="仿宋_GB2312" w:hAnsi="仿宋" w:cs="仿宋_GB2312" w:hint="eastAsia"/>
          <w:spacing w:val="4"/>
          <w:sz w:val="30"/>
          <w:szCs w:val="30"/>
        </w:rPr>
        <w:t>工作</w:t>
      </w:r>
      <w:r w:rsidRPr="002261C3">
        <w:rPr>
          <w:rFonts w:ascii="仿宋_GB2312" w:eastAsia="仿宋_GB2312" w:hAnsi="仿宋" w:cs="仿宋_GB2312" w:hint="eastAsia"/>
          <w:spacing w:val="4"/>
          <w:sz w:val="30"/>
          <w:szCs w:val="30"/>
        </w:rPr>
        <w:t>与教学科研管理服务相结合的实施体系为根本，切实打通“三全育人”的最后一公里，形成可转化、可推广的一体化育人制度和模式。</w:t>
      </w:r>
      <w:r w:rsidRPr="007470ED">
        <w:rPr>
          <w:rFonts w:ascii="仿宋_GB2312" w:eastAsia="仿宋_GB2312" w:hAnsi="仿宋" w:cs="仿宋_GB2312" w:hint="eastAsia"/>
          <w:spacing w:val="4"/>
          <w:sz w:val="30"/>
          <w:szCs w:val="30"/>
        </w:rPr>
        <w:t>优化顶层设计</w:t>
      </w:r>
      <w:r w:rsidR="007470ED">
        <w:rPr>
          <w:rFonts w:ascii="仿宋_GB2312" w:eastAsia="仿宋_GB2312" w:hAnsi="仿宋" w:cs="仿宋_GB2312" w:hint="eastAsia"/>
          <w:spacing w:val="4"/>
          <w:sz w:val="30"/>
          <w:szCs w:val="30"/>
        </w:rPr>
        <w:t>。</w:t>
      </w:r>
      <w:r w:rsidRPr="002261C3">
        <w:rPr>
          <w:rFonts w:ascii="仿宋_GB2312" w:eastAsia="仿宋_GB2312" w:hAnsi="仿宋" w:cs="仿宋_GB2312" w:hint="eastAsia"/>
          <w:spacing w:val="4"/>
          <w:sz w:val="30"/>
          <w:szCs w:val="30"/>
        </w:rPr>
        <w:t>制定加强和改进高校思想政治工作的实施意见和任务分解方案，确定工作任务责任书、实施路线图和完成时间表。</w:t>
      </w:r>
      <w:r w:rsidRPr="007470ED">
        <w:rPr>
          <w:rFonts w:ascii="仿宋_GB2312" w:eastAsia="仿宋_GB2312" w:hAnsi="仿宋" w:cs="仿宋_GB2312" w:hint="eastAsia"/>
          <w:spacing w:val="4"/>
          <w:sz w:val="30"/>
          <w:szCs w:val="30"/>
        </w:rPr>
        <w:t>突出改革重点</w:t>
      </w:r>
      <w:r w:rsidR="007470ED">
        <w:rPr>
          <w:rFonts w:ascii="仿宋_GB2312" w:eastAsia="仿宋_GB2312" w:hAnsi="仿宋" w:cs="仿宋_GB2312" w:hint="eastAsia"/>
          <w:spacing w:val="4"/>
          <w:sz w:val="30"/>
          <w:szCs w:val="30"/>
        </w:rPr>
        <w:t>。</w:t>
      </w:r>
      <w:r w:rsidRPr="002261C3">
        <w:rPr>
          <w:rFonts w:ascii="仿宋_GB2312" w:eastAsia="仿宋_GB2312" w:hAnsi="仿宋" w:cs="仿宋_GB2312" w:hint="eastAsia"/>
          <w:spacing w:val="4"/>
          <w:sz w:val="30"/>
          <w:szCs w:val="30"/>
        </w:rPr>
        <w:t>针对提升工作实效、加强教师思想政治工作、优化校园评价和考核机制导向功能、培育优良校风学风等重点、难点问题</w:t>
      </w:r>
      <w:r w:rsidR="00DB5C75">
        <w:rPr>
          <w:rFonts w:ascii="仿宋_GB2312" w:eastAsia="仿宋_GB2312" w:hAnsi="仿宋" w:cs="仿宋_GB2312" w:hint="eastAsia"/>
          <w:spacing w:val="4"/>
          <w:sz w:val="30"/>
          <w:szCs w:val="30"/>
        </w:rPr>
        <w:t>，</w:t>
      </w:r>
      <w:r w:rsidRPr="002261C3">
        <w:rPr>
          <w:rFonts w:ascii="仿宋_GB2312" w:eastAsia="仿宋_GB2312" w:hAnsi="仿宋" w:cs="仿宋_GB2312" w:hint="eastAsia"/>
          <w:spacing w:val="4"/>
          <w:sz w:val="30"/>
          <w:szCs w:val="30"/>
        </w:rPr>
        <w:t>设立重点攻关项目或改革试点，提出在若干重点领域改革取得突破性进展的工作目标。</w:t>
      </w:r>
      <w:r w:rsidRPr="007470ED">
        <w:rPr>
          <w:rFonts w:ascii="仿宋_GB2312" w:eastAsia="仿宋_GB2312" w:hAnsi="仿宋" w:cs="仿宋_GB2312" w:hint="eastAsia"/>
          <w:spacing w:val="4"/>
          <w:sz w:val="30"/>
          <w:szCs w:val="30"/>
        </w:rPr>
        <w:t>创新工作平台。</w:t>
      </w:r>
      <w:r w:rsidRPr="002261C3">
        <w:rPr>
          <w:rFonts w:ascii="仿宋_GB2312" w:eastAsia="仿宋_GB2312" w:hAnsi="仿宋" w:cs="仿宋_GB2312" w:hint="eastAsia"/>
          <w:spacing w:val="4"/>
          <w:sz w:val="30"/>
          <w:szCs w:val="30"/>
        </w:rPr>
        <w:t>通过构建思想政治理论教育创新平台、</w:t>
      </w:r>
      <w:r w:rsidR="00617757">
        <w:rPr>
          <w:rFonts w:ascii="仿宋_GB2312" w:eastAsia="仿宋_GB2312" w:hAnsi="仿宋" w:cs="仿宋_GB2312" w:hint="eastAsia"/>
          <w:spacing w:val="4"/>
          <w:sz w:val="30"/>
          <w:szCs w:val="30"/>
        </w:rPr>
        <w:t>“</w:t>
      </w:r>
      <w:r w:rsidRPr="002261C3">
        <w:rPr>
          <w:rFonts w:ascii="仿宋_GB2312" w:eastAsia="仿宋_GB2312" w:hAnsi="仿宋" w:cs="仿宋_GB2312" w:hint="eastAsia"/>
          <w:spacing w:val="4"/>
          <w:sz w:val="30"/>
          <w:szCs w:val="30"/>
        </w:rPr>
        <w:t>课程思政</w:t>
      </w:r>
      <w:r w:rsidR="00617757">
        <w:rPr>
          <w:rFonts w:ascii="仿宋_GB2312" w:eastAsia="仿宋_GB2312" w:hAnsi="仿宋" w:cs="仿宋_GB2312" w:hint="eastAsia"/>
          <w:spacing w:val="4"/>
          <w:sz w:val="30"/>
          <w:szCs w:val="30"/>
        </w:rPr>
        <w:t>”</w:t>
      </w:r>
      <w:r w:rsidRPr="002261C3">
        <w:rPr>
          <w:rFonts w:ascii="仿宋_GB2312" w:eastAsia="仿宋_GB2312" w:hAnsi="仿宋" w:cs="仿宋_GB2312" w:hint="eastAsia"/>
          <w:spacing w:val="4"/>
          <w:sz w:val="30"/>
          <w:szCs w:val="30"/>
        </w:rPr>
        <w:t>改革项目、网络新媒体育人载体建设、校园文化建设、文明校园建设等工作平台，切实将“十大育人</w:t>
      </w:r>
      <w:r w:rsidR="00DB5C75" w:rsidRPr="002261C3">
        <w:rPr>
          <w:rFonts w:ascii="仿宋_GB2312" w:eastAsia="仿宋_GB2312" w:hAnsi="仿宋" w:cs="仿宋_GB2312" w:hint="eastAsia"/>
          <w:spacing w:val="4"/>
          <w:sz w:val="30"/>
          <w:szCs w:val="30"/>
        </w:rPr>
        <w:t>”</w:t>
      </w:r>
      <w:r w:rsidRPr="002261C3">
        <w:rPr>
          <w:rFonts w:ascii="仿宋_GB2312" w:eastAsia="仿宋_GB2312" w:hAnsi="仿宋" w:cs="仿宋_GB2312" w:hint="eastAsia"/>
          <w:spacing w:val="4"/>
          <w:sz w:val="30"/>
          <w:szCs w:val="30"/>
        </w:rPr>
        <w:t>落实到学校工作的各个环节，落实到每一名教职员工。</w:t>
      </w:r>
    </w:p>
    <w:p w:rsidR="002261C3" w:rsidRPr="002261C3" w:rsidRDefault="002261C3" w:rsidP="00617757">
      <w:pPr>
        <w:spacing w:line="560" w:lineRule="exact"/>
        <w:ind w:leftChars="-67" w:left="-141" w:rightChars="-94" w:right="-197" w:firstLineChars="200" w:firstLine="618"/>
        <w:rPr>
          <w:rFonts w:ascii="仿宋" w:eastAsia="仿宋" w:hAnsi="仿宋" w:cs="仿宋_GB2312"/>
          <w:spacing w:val="4"/>
          <w:sz w:val="30"/>
          <w:szCs w:val="30"/>
        </w:rPr>
      </w:pPr>
      <w:r w:rsidRPr="00D9185B">
        <w:rPr>
          <w:rFonts w:ascii="Times New Roman" w:eastAsia="楷体_GB2312" w:hAnsi="Times New Roman" w:cs="Times New Roman"/>
          <w:b/>
          <w:spacing w:val="4"/>
          <w:sz w:val="30"/>
          <w:szCs w:val="30"/>
        </w:rPr>
        <w:t>4</w:t>
      </w:r>
      <w:r w:rsidR="003E41C8">
        <w:rPr>
          <w:rFonts w:ascii="Times New Roman" w:eastAsia="楷体_GB2312" w:hAnsi="Times New Roman" w:cs="Times New Roman"/>
          <w:b/>
          <w:spacing w:val="4"/>
          <w:sz w:val="30"/>
          <w:szCs w:val="30"/>
        </w:rPr>
        <w:t>．加大高校思想政治工作</w:t>
      </w:r>
      <w:r w:rsidRPr="00D9185B">
        <w:rPr>
          <w:rFonts w:ascii="Times New Roman" w:eastAsia="楷体_GB2312" w:hAnsi="Times New Roman" w:cs="Times New Roman"/>
          <w:b/>
          <w:spacing w:val="4"/>
          <w:sz w:val="30"/>
          <w:szCs w:val="30"/>
        </w:rPr>
        <w:t>保障力度</w:t>
      </w:r>
      <w:r w:rsidRPr="00C67D95">
        <w:rPr>
          <w:rFonts w:ascii="仿宋_GB2312" w:eastAsia="仿宋_GB2312" w:hAnsi="楷体" w:cs="仿宋_GB2312" w:hint="eastAsia"/>
          <w:b/>
          <w:spacing w:val="4"/>
          <w:sz w:val="30"/>
          <w:szCs w:val="30"/>
        </w:rPr>
        <w:t>。</w:t>
      </w:r>
      <w:r w:rsidRPr="002261C3">
        <w:rPr>
          <w:rFonts w:ascii="仿宋_GB2312" w:eastAsia="仿宋_GB2312" w:hAnsi="仿宋" w:cs="仿宋_GB2312" w:hint="eastAsia"/>
          <w:spacing w:val="4"/>
          <w:sz w:val="30"/>
          <w:szCs w:val="30"/>
        </w:rPr>
        <w:t>全面落实《中共中央</w:t>
      </w:r>
      <w:r w:rsidR="00617757">
        <w:rPr>
          <w:rFonts w:ascii="仿宋_GB2312" w:eastAsia="仿宋_GB2312" w:hAnsi="仿宋" w:cs="仿宋_GB2312" w:hint="eastAsia"/>
          <w:spacing w:val="4"/>
          <w:sz w:val="30"/>
          <w:szCs w:val="30"/>
        </w:rPr>
        <w:t>国</w:t>
      </w:r>
      <w:r w:rsidRPr="002261C3">
        <w:rPr>
          <w:rFonts w:ascii="仿宋_GB2312" w:eastAsia="仿宋_GB2312" w:hAnsi="仿宋" w:cs="仿宋_GB2312" w:hint="eastAsia"/>
          <w:spacing w:val="4"/>
          <w:sz w:val="30"/>
          <w:szCs w:val="30"/>
        </w:rPr>
        <w:t>务院关于加强和改进新形势下高校思想政治工作的意见》各项要求，推动中央关于高校思想政治工作队伍和党务工作队伍建设的政策要求和量化指标落地</w:t>
      </w:r>
      <w:r w:rsidR="00DB5C75">
        <w:rPr>
          <w:rFonts w:ascii="仿宋_GB2312" w:eastAsia="仿宋_GB2312" w:hAnsi="仿宋" w:cs="仿宋_GB2312" w:hint="eastAsia"/>
          <w:spacing w:val="4"/>
          <w:sz w:val="30"/>
          <w:szCs w:val="30"/>
        </w:rPr>
        <w:t>。</w:t>
      </w:r>
      <w:r w:rsidRPr="002261C3">
        <w:rPr>
          <w:rFonts w:ascii="仿宋_GB2312" w:eastAsia="仿宋_GB2312" w:hAnsi="仿宋" w:cs="仿宋_GB2312" w:hint="eastAsia"/>
          <w:spacing w:val="4"/>
          <w:sz w:val="30"/>
          <w:szCs w:val="30"/>
        </w:rPr>
        <w:t>按照有关文件要求核定落实高校辅导员、思想政治理论课教师、党务工作干部编制，专业技术职务单列指标</w:t>
      </w:r>
      <w:r w:rsidR="00617757">
        <w:rPr>
          <w:rFonts w:ascii="仿宋_GB2312" w:eastAsia="仿宋_GB2312" w:hAnsi="仿宋" w:cs="仿宋_GB2312" w:hint="eastAsia"/>
          <w:spacing w:val="4"/>
          <w:sz w:val="30"/>
          <w:szCs w:val="30"/>
        </w:rPr>
        <w:t>、</w:t>
      </w:r>
      <w:r w:rsidRPr="002261C3">
        <w:rPr>
          <w:rFonts w:ascii="仿宋_GB2312" w:eastAsia="仿宋_GB2312" w:hAnsi="仿宋" w:cs="仿宋_GB2312" w:hint="eastAsia"/>
          <w:spacing w:val="4"/>
          <w:sz w:val="30"/>
          <w:szCs w:val="30"/>
        </w:rPr>
        <w:t>单设标准</w:t>
      </w:r>
      <w:r w:rsidR="00617757">
        <w:rPr>
          <w:rFonts w:ascii="仿宋_GB2312" w:eastAsia="仿宋_GB2312" w:hAnsi="仿宋" w:cs="仿宋_GB2312" w:hint="eastAsia"/>
          <w:spacing w:val="4"/>
          <w:sz w:val="30"/>
          <w:szCs w:val="30"/>
        </w:rPr>
        <w:t>、</w:t>
      </w:r>
      <w:r w:rsidRPr="002261C3">
        <w:rPr>
          <w:rFonts w:ascii="仿宋_GB2312" w:eastAsia="仿宋_GB2312" w:hAnsi="仿宋" w:cs="仿宋_GB2312" w:hint="eastAsia"/>
          <w:spacing w:val="4"/>
          <w:sz w:val="30"/>
          <w:szCs w:val="30"/>
        </w:rPr>
        <w:t>单独评审。按照政策与经费并重的多元化支持原则，从协同育人机制体制改革的实际需求出发，推动立项单位建立以立德树人为根本任务、以协同育人创新贡献为导向、激励与约束并重的工作体系，确保政策保障落实到位。设立高校思想政治工作专项经费，加大学校各项育人项目的经费投入，确保经费保障落实到位。</w:t>
      </w:r>
    </w:p>
    <w:p w:rsidR="002261C3" w:rsidRPr="002261C3" w:rsidRDefault="002261C3" w:rsidP="00C67D95">
      <w:pPr>
        <w:spacing w:line="560" w:lineRule="exact"/>
        <w:ind w:leftChars="-67" w:left="-141" w:rightChars="-94" w:right="-197" w:firstLineChars="200" w:firstLine="618"/>
        <w:rPr>
          <w:rFonts w:ascii="仿宋_GB2312" w:eastAsia="仿宋_GB2312" w:hAnsi="仿宋" w:cs="仿宋_GB2312"/>
          <w:spacing w:val="4"/>
          <w:sz w:val="30"/>
          <w:szCs w:val="30"/>
        </w:rPr>
      </w:pPr>
      <w:r w:rsidRPr="00D9185B">
        <w:rPr>
          <w:rFonts w:ascii="Times New Roman" w:eastAsia="楷体_GB2312" w:hAnsi="Times New Roman" w:cs="Times New Roman"/>
          <w:b/>
          <w:spacing w:val="4"/>
          <w:sz w:val="30"/>
          <w:szCs w:val="30"/>
        </w:rPr>
        <w:t>5</w:t>
      </w:r>
      <w:r w:rsidRPr="00D9185B">
        <w:rPr>
          <w:rFonts w:ascii="Times New Roman" w:eastAsia="楷体_GB2312" w:hAnsi="Times New Roman" w:cs="Times New Roman"/>
          <w:b/>
          <w:spacing w:val="4"/>
          <w:sz w:val="30"/>
          <w:szCs w:val="30"/>
        </w:rPr>
        <w:t>．改进高校思想政治工作评价管理规范</w:t>
      </w:r>
      <w:r w:rsidRPr="00C67D95">
        <w:rPr>
          <w:rFonts w:ascii="仿宋_GB2312" w:eastAsia="仿宋_GB2312" w:hAnsi="楷体" w:cs="仿宋_GB2312" w:hint="eastAsia"/>
          <w:b/>
          <w:spacing w:val="4"/>
          <w:sz w:val="30"/>
          <w:szCs w:val="30"/>
        </w:rPr>
        <w:t>。</w:t>
      </w:r>
      <w:r w:rsidRPr="002261C3">
        <w:rPr>
          <w:rFonts w:ascii="仿宋_GB2312" w:eastAsia="仿宋_GB2312" w:hAnsi="仿宋" w:cs="仿宋_GB2312" w:hint="eastAsia"/>
          <w:spacing w:val="4"/>
          <w:sz w:val="30"/>
          <w:szCs w:val="30"/>
        </w:rPr>
        <w:t>以《实施纲要》</w:t>
      </w:r>
      <w:r w:rsidRPr="002261C3">
        <w:rPr>
          <w:rFonts w:ascii="仿宋_GB2312" w:eastAsia="仿宋_GB2312" w:hAnsi="仿宋" w:cs="仿宋_GB2312" w:hint="eastAsia"/>
          <w:spacing w:val="4"/>
          <w:sz w:val="30"/>
          <w:szCs w:val="30"/>
        </w:rPr>
        <w:lastRenderedPageBreak/>
        <w:t>所涵盖的“十大育人</w:t>
      </w:r>
      <w:r w:rsidR="0068628E" w:rsidRPr="002261C3">
        <w:rPr>
          <w:rFonts w:ascii="仿宋_GB2312" w:eastAsia="仿宋_GB2312" w:hAnsi="仿宋" w:cs="仿宋_GB2312" w:hint="eastAsia"/>
          <w:spacing w:val="4"/>
          <w:sz w:val="30"/>
          <w:szCs w:val="30"/>
        </w:rPr>
        <w:t>”</w:t>
      </w:r>
      <w:r w:rsidRPr="002261C3">
        <w:rPr>
          <w:rFonts w:ascii="仿宋_GB2312" w:eastAsia="仿宋_GB2312" w:hAnsi="仿宋" w:cs="仿宋_GB2312" w:hint="eastAsia"/>
          <w:spacing w:val="4"/>
          <w:sz w:val="30"/>
          <w:szCs w:val="30"/>
        </w:rPr>
        <w:t>体系为基础，系统梳理归纳各个群体、各个岗位的育人元素，并作为职责要求和考核内容融入整体制度设计和具体操作环节，推动高校思想政治工作制度化，推动全体教职员工把工作的重心和目标落在立德树人育人实效上。</w:t>
      </w:r>
      <w:r w:rsidRPr="00DB5C75">
        <w:rPr>
          <w:rFonts w:ascii="仿宋_GB2312" w:eastAsia="仿宋_GB2312" w:hAnsi="仿宋" w:cs="仿宋_GB2312" w:hint="eastAsia"/>
          <w:spacing w:val="4"/>
          <w:sz w:val="30"/>
          <w:szCs w:val="30"/>
        </w:rPr>
        <w:t>健全评价体系。</w:t>
      </w:r>
      <w:r w:rsidRPr="002261C3">
        <w:rPr>
          <w:rFonts w:ascii="仿宋_GB2312" w:eastAsia="仿宋_GB2312" w:hAnsi="仿宋" w:cs="仿宋_GB2312" w:hint="eastAsia"/>
          <w:spacing w:val="4"/>
          <w:sz w:val="30"/>
          <w:szCs w:val="30"/>
        </w:rPr>
        <w:t>坚持定性分析和定量分析相结合、工作评价和效果评价相结合，研究制定内容全面、指标合理、方法科学的评价体系，推动高校思想政治工作制度化。</w:t>
      </w:r>
      <w:r w:rsidRPr="00DB5C75">
        <w:rPr>
          <w:rFonts w:ascii="仿宋_GB2312" w:eastAsia="仿宋_GB2312" w:hAnsi="仿宋" w:cs="仿宋_GB2312" w:hint="eastAsia"/>
          <w:spacing w:val="4"/>
          <w:sz w:val="30"/>
          <w:szCs w:val="30"/>
        </w:rPr>
        <w:t>建立述职评议制度。</w:t>
      </w:r>
      <w:r w:rsidRPr="002261C3">
        <w:rPr>
          <w:rFonts w:ascii="仿宋_GB2312" w:eastAsia="仿宋_GB2312" w:hAnsi="仿宋" w:cs="仿宋_GB2312" w:hint="eastAsia"/>
          <w:spacing w:val="4"/>
          <w:sz w:val="30"/>
          <w:szCs w:val="30"/>
        </w:rPr>
        <w:t>实行校、院（系）党组织书记抓思想政治工作和党的建设述职评议考核制度，考核结果和有关情况作为领导班子、领导干部目标管理和实绩考核的重要内容，纳入执行党纪监督检查范围。</w:t>
      </w:r>
      <w:r w:rsidRPr="00DB5C75">
        <w:rPr>
          <w:rFonts w:ascii="仿宋_GB2312" w:eastAsia="仿宋_GB2312" w:hAnsi="仿宋" w:cs="仿宋_GB2312" w:hint="eastAsia"/>
          <w:spacing w:val="4"/>
          <w:sz w:val="30"/>
          <w:szCs w:val="30"/>
        </w:rPr>
        <w:t>严格落实意识形态责任制</w:t>
      </w:r>
      <w:r w:rsidR="00DB5C75">
        <w:rPr>
          <w:rFonts w:ascii="仿宋_GB2312" w:eastAsia="仿宋_GB2312" w:hAnsi="仿宋" w:cs="仿宋_GB2312" w:hint="eastAsia"/>
          <w:spacing w:val="4"/>
          <w:sz w:val="30"/>
          <w:szCs w:val="30"/>
        </w:rPr>
        <w:t>。</w:t>
      </w:r>
      <w:r w:rsidRPr="002261C3">
        <w:rPr>
          <w:rFonts w:ascii="仿宋_GB2312" w:eastAsia="仿宋_GB2312" w:hAnsi="仿宋" w:cs="仿宋_GB2312" w:hint="eastAsia"/>
          <w:spacing w:val="4"/>
          <w:sz w:val="30"/>
          <w:szCs w:val="30"/>
        </w:rPr>
        <w:t>加强校园各类思想文化阵地的规范管理，加强校园网络安全管理，健全校园重大活动和热点问题、突发事件的处置和校园舆情引导机制。</w:t>
      </w:r>
    </w:p>
    <w:p w:rsidR="002261C3" w:rsidRDefault="002261C3" w:rsidP="008764E9">
      <w:pPr>
        <w:spacing w:line="560" w:lineRule="exact"/>
        <w:ind w:leftChars="-67" w:left="-141" w:rightChars="-94" w:right="-197" w:firstLineChars="200" w:firstLine="600"/>
        <w:rPr>
          <w:rFonts w:ascii="黑体" w:eastAsia="黑体" w:hAnsi="黑体" w:cs="仿宋_GB2312"/>
          <w:spacing w:val="4"/>
          <w:sz w:val="30"/>
          <w:szCs w:val="30"/>
        </w:rPr>
      </w:pPr>
      <w:r w:rsidRPr="002261C3">
        <w:rPr>
          <w:rFonts w:ascii="黑体" w:eastAsia="黑体" w:hAnsi="黑体" w:cs="仿宋_GB2312" w:hint="eastAsia"/>
          <w:sz w:val="30"/>
          <w:szCs w:val="30"/>
        </w:rPr>
        <w:t>四、</w:t>
      </w:r>
      <w:r w:rsidRPr="002261C3">
        <w:rPr>
          <w:rFonts w:ascii="黑体" w:eastAsia="黑体" w:hAnsi="黑体" w:cs="仿宋_GB2312" w:hint="eastAsia"/>
          <w:spacing w:val="4"/>
          <w:sz w:val="30"/>
          <w:szCs w:val="30"/>
        </w:rPr>
        <w:t>试点遴选与管理</w:t>
      </w:r>
    </w:p>
    <w:p w:rsidR="00595827" w:rsidRPr="00FE10C5" w:rsidRDefault="00595827" w:rsidP="00FE10C5">
      <w:pPr>
        <w:spacing w:line="560" w:lineRule="exact"/>
        <w:ind w:leftChars="-67" w:left="-141" w:rightChars="-94" w:right="-197" w:firstLineChars="200" w:firstLine="618"/>
        <w:rPr>
          <w:rFonts w:eastAsia="仿宋_GB2312" w:hAnsi="仿宋_GB2312"/>
          <w:spacing w:val="4"/>
          <w:sz w:val="30"/>
          <w:szCs w:val="30"/>
        </w:rPr>
      </w:pPr>
      <w:r w:rsidRPr="00FE10C5">
        <w:rPr>
          <w:rFonts w:ascii="Times New Roman" w:eastAsia="黑体" w:hAnsi="Times New Roman" w:cs="Times New Roman"/>
          <w:b/>
          <w:spacing w:val="4"/>
          <w:sz w:val="30"/>
          <w:szCs w:val="30"/>
        </w:rPr>
        <w:t>1.</w:t>
      </w:r>
      <w:r w:rsidRPr="00FE10C5">
        <w:rPr>
          <w:rFonts w:ascii="黑体" w:eastAsia="黑体" w:hAnsi="黑体" w:cs="仿宋_GB2312" w:hint="eastAsia"/>
          <w:b/>
          <w:spacing w:val="4"/>
          <w:sz w:val="30"/>
          <w:szCs w:val="30"/>
        </w:rPr>
        <w:t xml:space="preserve"> </w:t>
      </w:r>
      <w:r w:rsidRPr="00595827">
        <w:rPr>
          <w:rFonts w:ascii="楷体_GB2312" w:eastAsia="楷体_GB2312" w:hAnsi="黑体" w:cs="仿宋_GB2312" w:hint="eastAsia"/>
          <w:b/>
          <w:spacing w:val="4"/>
          <w:sz w:val="30"/>
          <w:szCs w:val="30"/>
        </w:rPr>
        <w:t>遴选原则</w:t>
      </w:r>
      <w:r>
        <w:rPr>
          <w:rFonts w:ascii="黑体" w:eastAsia="黑体" w:hAnsi="黑体" w:cs="仿宋_GB2312" w:hint="eastAsia"/>
          <w:spacing w:val="4"/>
          <w:sz w:val="30"/>
          <w:szCs w:val="30"/>
        </w:rPr>
        <w:t>。</w:t>
      </w:r>
      <w:r w:rsidR="0095090C" w:rsidRPr="00B0049F">
        <w:rPr>
          <w:rFonts w:eastAsia="仿宋_GB2312" w:hAnsi="仿宋_GB2312" w:hint="eastAsia"/>
          <w:spacing w:val="4"/>
          <w:sz w:val="30"/>
          <w:szCs w:val="30"/>
        </w:rPr>
        <w:t>在公平、公正基础上，</w:t>
      </w:r>
      <w:r w:rsidR="0095090C" w:rsidRPr="00FE10C5">
        <w:rPr>
          <w:rFonts w:eastAsia="仿宋_GB2312" w:hAnsi="仿宋_GB2312" w:hint="eastAsia"/>
          <w:spacing w:val="4"/>
          <w:sz w:val="30"/>
          <w:szCs w:val="30"/>
        </w:rPr>
        <w:t>考虑区域平衡，</w:t>
      </w:r>
      <w:r w:rsidR="0095090C" w:rsidRPr="00B0049F">
        <w:rPr>
          <w:rFonts w:eastAsia="仿宋_GB2312" w:hAnsi="仿宋_GB2312" w:hint="eastAsia"/>
          <w:spacing w:val="4"/>
          <w:sz w:val="30"/>
          <w:szCs w:val="30"/>
        </w:rPr>
        <w:t>统筹考虑东、中、西部区域平衡，同时向部省</w:t>
      </w:r>
      <w:r w:rsidR="00C5086A">
        <w:rPr>
          <w:rFonts w:eastAsia="仿宋_GB2312" w:hAnsi="仿宋_GB2312" w:hint="eastAsia"/>
          <w:spacing w:val="4"/>
          <w:sz w:val="30"/>
          <w:szCs w:val="30"/>
        </w:rPr>
        <w:t>合</w:t>
      </w:r>
      <w:r w:rsidR="0095090C" w:rsidRPr="00B0049F">
        <w:rPr>
          <w:rFonts w:eastAsia="仿宋_GB2312" w:hAnsi="仿宋_GB2312" w:hint="eastAsia"/>
          <w:spacing w:val="4"/>
          <w:sz w:val="30"/>
          <w:szCs w:val="30"/>
        </w:rPr>
        <w:t>建高校倾斜</w:t>
      </w:r>
      <w:r w:rsidR="0095090C" w:rsidRPr="00FE10C5">
        <w:rPr>
          <w:rFonts w:eastAsia="仿宋_GB2312" w:hAnsi="仿宋_GB2312" w:hint="eastAsia"/>
          <w:spacing w:val="4"/>
          <w:sz w:val="30"/>
          <w:szCs w:val="30"/>
        </w:rPr>
        <w:t>；兼顾高校类型，</w:t>
      </w:r>
      <w:r w:rsidR="007F1F83" w:rsidRPr="00FE10C5">
        <w:rPr>
          <w:rFonts w:ascii="仿宋_GB2312" w:eastAsia="仿宋_GB2312" w:hAnsi="黑体" w:hint="eastAsia"/>
          <w:spacing w:val="-2"/>
          <w:sz w:val="30"/>
          <w:szCs w:val="30"/>
        </w:rPr>
        <w:t>兼顾部属</w:t>
      </w:r>
      <w:r w:rsidR="0095090C" w:rsidRPr="00FE10C5">
        <w:rPr>
          <w:rFonts w:ascii="仿宋_GB2312" w:eastAsia="仿宋_GB2312" w:hAnsi="黑体" w:hint="eastAsia"/>
          <w:spacing w:val="-2"/>
          <w:sz w:val="30"/>
          <w:szCs w:val="30"/>
        </w:rPr>
        <w:t>高校、地方高校、职业院校；</w:t>
      </w:r>
      <w:r w:rsidR="0095090C" w:rsidRPr="00FE10C5">
        <w:rPr>
          <w:rFonts w:eastAsia="仿宋_GB2312" w:hAnsi="仿宋_GB2312" w:hint="eastAsia"/>
          <w:spacing w:val="4"/>
          <w:sz w:val="30"/>
          <w:szCs w:val="30"/>
        </w:rPr>
        <w:t>避免重复立项，原则上试点高校与试点院（系）</w:t>
      </w:r>
      <w:r w:rsidR="003E41C8" w:rsidRPr="00FE10C5">
        <w:rPr>
          <w:rFonts w:eastAsia="仿宋_GB2312" w:hAnsi="仿宋_GB2312" w:hint="eastAsia"/>
          <w:spacing w:val="4"/>
          <w:sz w:val="30"/>
          <w:szCs w:val="30"/>
        </w:rPr>
        <w:t>所在高校</w:t>
      </w:r>
      <w:r w:rsidR="0095090C" w:rsidRPr="00FE10C5">
        <w:rPr>
          <w:rFonts w:eastAsia="仿宋_GB2312" w:hAnsi="仿宋_GB2312" w:hint="eastAsia"/>
          <w:spacing w:val="4"/>
          <w:sz w:val="30"/>
          <w:szCs w:val="30"/>
        </w:rPr>
        <w:t>不得重复，</w:t>
      </w:r>
      <w:r w:rsidR="003E41C8" w:rsidRPr="00FE10C5">
        <w:rPr>
          <w:rFonts w:eastAsia="仿宋_GB2312" w:hAnsi="仿宋_GB2312" w:hint="eastAsia"/>
          <w:spacing w:val="4"/>
          <w:sz w:val="30"/>
          <w:szCs w:val="30"/>
        </w:rPr>
        <w:t>以</w:t>
      </w:r>
      <w:r w:rsidR="0095090C" w:rsidRPr="00FE10C5">
        <w:rPr>
          <w:rFonts w:eastAsia="仿宋_GB2312" w:hAnsi="仿宋_GB2312" w:hint="eastAsia"/>
          <w:spacing w:val="4"/>
          <w:sz w:val="30"/>
          <w:szCs w:val="30"/>
        </w:rPr>
        <w:t>扩大试点工作覆盖面。</w:t>
      </w:r>
    </w:p>
    <w:p w:rsidR="009654ED" w:rsidRPr="002261C3" w:rsidRDefault="009654ED" w:rsidP="00FE10C5">
      <w:pPr>
        <w:spacing w:line="560" w:lineRule="exact"/>
        <w:ind w:leftChars="-67" w:left="-141" w:rightChars="-94" w:right="-197" w:firstLineChars="200" w:firstLine="618"/>
        <w:rPr>
          <w:rFonts w:ascii="黑体" w:eastAsia="黑体" w:hAnsi="黑体" w:cs="仿宋_GB2312"/>
          <w:spacing w:val="4"/>
          <w:sz w:val="30"/>
          <w:szCs w:val="30"/>
        </w:rPr>
      </w:pPr>
      <w:r w:rsidRPr="00FE10C5">
        <w:rPr>
          <w:rFonts w:ascii="Times New Roman" w:eastAsia="仿宋_GB2312" w:hAnsi="Times New Roman" w:cs="Times New Roman"/>
          <w:b/>
          <w:spacing w:val="4"/>
          <w:sz w:val="30"/>
          <w:szCs w:val="30"/>
        </w:rPr>
        <w:t>2.</w:t>
      </w:r>
      <w:r w:rsidRPr="00FE10C5">
        <w:rPr>
          <w:rFonts w:eastAsia="仿宋_GB2312" w:hAnsi="仿宋_GB2312" w:hint="eastAsia"/>
          <w:b/>
          <w:spacing w:val="4"/>
          <w:sz w:val="30"/>
          <w:szCs w:val="30"/>
        </w:rPr>
        <w:t xml:space="preserve"> </w:t>
      </w:r>
      <w:r w:rsidRPr="009654ED">
        <w:rPr>
          <w:rFonts w:ascii="楷体_GB2312" w:eastAsia="楷体_GB2312" w:hAnsi="仿宋_GB2312" w:hint="eastAsia"/>
          <w:b/>
          <w:spacing w:val="4"/>
          <w:sz w:val="30"/>
          <w:szCs w:val="30"/>
        </w:rPr>
        <w:t>遴选办法</w:t>
      </w:r>
      <w:r>
        <w:rPr>
          <w:rFonts w:eastAsia="仿宋_GB2312" w:hAnsi="仿宋_GB2312" w:hint="eastAsia"/>
          <w:spacing w:val="4"/>
          <w:sz w:val="30"/>
          <w:szCs w:val="30"/>
        </w:rPr>
        <w:t>。</w:t>
      </w:r>
      <w:r w:rsidR="0005039C" w:rsidRPr="00FE10C5">
        <w:rPr>
          <w:rFonts w:eastAsia="仿宋_GB2312" w:hAnsi="仿宋_GB2312" w:hint="eastAsia"/>
          <w:spacing w:val="4"/>
          <w:sz w:val="30"/>
          <w:szCs w:val="30"/>
        </w:rPr>
        <w:t>专家论证，</w:t>
      </w:r>
      <w:r w:rsidR="00D71F5E" w:rsidRPr="00FE10C5">
        <w:rPr>
          <w:rFonts w:ascii="仿宋_GB2312" w:eastAsia="仿宋_GB2312" w:hAnsi="黑体" w:hint="eastAsia"/>
          <w:sz w:val="30"/>
          <w:szCs w:val="30"/>
        </w:rPr>
        <w:t>发挥第三方评价作用，</w:t>
      </w:r>
      <w:r w:rsidR="003E41C8" w:rsidRPr="00FE10C5">
        <w:rPr>
          <w:rFonts w:ascii="仿宋_GB2312" w:eastAsia="仿宋_GB2312" w:hint="eastAsia"/>
          <w:sz w:val="30"/>
          <w:szCs w:val="30"/>
        </w:rPr>
        <w:t>建立</w:t>
      </w:r>
      <w:r w:rsidR="00452CBD" w:rsidRPr="00FE10C5">
        <w:rPr>
          <w:rFonts w:ascii="仿宋_GB2312" w:eastAsia="仿宋_GB2312" w:hint="eastAsia"/>
          <w:sz w:val="30"/>
          <w:szCs w:val="30"/>
        </w:rPr>
        <w:t>专家库，</w:t>
      </w:r>
      <w:r w:rsidR="0005039C" w:rsidRPr="00FE10C5">
        <w:rPr>
          <w:rFonts w:ascii="仿宋_GB2312" w:eastAsia="仿宋_GB2312" w:hint="eastAsia"/>
          <w:sz w:val="30"/>
          <w:szCs w:val="30"/>
        </w:rPr>
        <w:t>组织专家</w:t>
      </w:r>
      <w:r w:rsidR="00D71F5E" w:rsidRPr="00FE10C5">
        <w:rPr>
          <w:rFonts w:ascii="仿宋_GB2312" w:eastAsia="仿宋_GB2312" w:hint="eastAsia"/>
          <w:sz w:val="30"/>
          <w:szCs w:val="30"/>
        </w:rPr>
        <w:t>进行</w:t>
      </w:r>
      <w:r w:rsidR="00E876AE" w:rsidRPr="00FE10C5">
        <w:rPr>
          <w:rFonts w:ascii="仿宋_GB2312" w:eastAsia="仿宋_GB2312" w:hint="eastAsia"/>
          <w:sz w:val="30"/>
          <w:szCs w:val="30"/>
        </w:rPr>
        <w:t>集中</w:t>
      </w:r>
      <w:r w:rsidR="00D71F5E" w:rsidRPr="00FE10C5">
        <w:rPr>
          <w:rFonts w:ascii="仿宋_GB2312" w:eastAsia="仿宋_GB2312" w:hint="eastAsia"/>
          <w:sz w:val="30"/>
          <w:szCs w:val="30"/>
        </w:rPr>
        <w:t>论证，</w:t>
      </w:r>
      <w:r w:rsidR="00B87A70" w:rsidRPr="00FE10C5">
        <w:rPr>
          <w:rFonts w:ascii="仿宋_GB2312" w:eastAsia="仿宋_GB2312" w:hAnsi="仿宋" w:cs="仿宋_GB2312" w:hint="eastAsia"/>
          <w:spacing w:val="4"/>
          <w:sz w:val="30"/>
          <w:szCs w:val="30"/>
        </w:rPr>
        <w:t>择优确定</w:t>
      </w:r>
      <w:r w:rsidR="00DB70BB" w:rsidRPr="00FE10C5">
        <w:rPr>
          <w:rFonts w:ascii="仿宋_GB2312" w:eastAsia="仿宋_GB2312" w:hAnsi="仿宋" w:cs="仿宋_GB2312" w:hint="eastAsia"/>
          <w:spacing w:val="4"/>
          <w:sz w:val="30"/>
          <w:szCs w:val="30"/>
        </w:rPr>
        <w:t>委托开展</w:t>
      </w:r>
      <w:r w:rsidR="00B87A70" w:rsidRPr="00FE10C5">
        <w:rPr>
          <w:rFonts w:ascii="仿宋_GB2312" w:eastAsia="仿宋_GB2312" w:hAnsi="仿宋" w:cs="仿宋_GB2312" w:hint="eastAsia"/>
          <w:spacing w:val="4"/>
          <w:sz w:val="30"/>
          <w:szCs w:val="30"/>
        </w:rPr>
        <w:t>试点</w:t>
      </w:r>
      <w:r w:rsidR="00DB70BB" w:rsidRPr="00FE10C5">
        <w:rPr>
          <w:rFonts w:ascii="仿宋_GB2312" w:eastAsia="仿宋_GB2312" w:hAnsi="仿宋" w:cs="仿宋_GB2312" w:hint="eastAsia"/>
          <w:spacing w:val="4"/>
          <w:sz w:val="30"/>
          <w:szCs w:val="30"/>
        </w:rPr>
        <w:t>工作</w:t>
      </w:r>
      <w:r w:rsidR="00B87A70" w:rsidRPr="00FE10C5">
        <w:rPr>
          <w:rFonts w:ascii="仿宋_GB2312" w:eastAsia="仿宋_GB2312" w:hAnsi="仿宋" w:cs="仿宋_GB2312" w:hint="eastAsia"/>
          <w:spacing w:val="4"/>
          <w:sz w:val="30"/>
          <w:szCs w:val="30"/>
        </w:rPr>
        <w:t>单位名单。</w:t>
      </w:r>
      <w:r w:rsidR="00B87A70" w:rsidRPr="00FE10C5">
        <w:rPr>
          <w:rFonts w:eastAsia="仿宋_GB2312" w:hAnsi="仿宋_GB2312" w:hint="eastAsia"/>
          <w:spacing w:val="4"/>
          <w:sz w:val="30"/>
          <w:szCs w:val="30"/>
        </w:rPr>
        <w:t>实地</w:t>
      </w:r>
      <w:r w:rsidR="00680721" w:rsidRPr="00FE10C5">
        <w:rPr>
          <w:rFonts w:eastAsia="仿宋_GB2312" w:hAnsi="仿宋_GB2312" w:hint="eastAsia"/>
          <w:spacing w:val="4"/>
          <w:sz w:val="30"/>
          <w:szCs w:val="30"/>
        </w:rPr>
        <w:t>考察</w:t>
      </w:r>
      <w:r w:rsidR="00B87A70" w:rsidRPr="00FE10C5">
        <w:rPr>
          <w:rFonts w:eastAsia="仿宋_GB2312" w:hAnsi="仿宋_GB2312" w:hint="eastAsia"/>
          <w:spacing w:val="4"/>
          <w:sz w:val="30"/>
          <w:szCs w:val="30"/>
        </w:rPr>
        <w:t>，</w:t>
      </w:r>
      <w:r w:rsidR="00B87A70" w:rsidRPr="00FE10C5">
        <w:rPr>
          <w:rFonts w:ascii="仿宋_GB2312" w:eastAsia="仿宋_GB2312" w:hAnsi="仿宋" w:cs="仿宋_GB2312" w:hint="eastAsia"/>
          <w:spacing w:val="4"/>
          <w:sz w:val="30"/>
          <w:szCs w:val="30"/>
        </w:rPr>
        <w:t>组织专家到</w:t>
      </w:r>
      <w:r w:rsidR="00B87A70" w:rsidRPr="002261C3">
        <w:rPr>
          <w:rFonts w:ascii="仿宋_GB2312" w:eastAsia="仿宋_GB2312" w:hAnsi="仿宋" w:cs="仿宋_GB2312" w:hint="eastAsia"/>
          <w:spacing w:val="4"/>
          <w:sz w:val="30"/>
          <w:szCs w:val="30"/>
        </w:rPr>
        <w:t>申</w:t>
      </w:r>
      <w:r w:rsidR="00B87A70">
        <w:rPr>
          <w:rFonts w:ascii="仿宋_GB2312" w:eastAsia="仿宋_GB2312" w:hAnsi="仿宋" w:cs="仿宋_GB2312" w:hint="eastAsia"/>
          <w:spacing w:val="4"/>
          <w:sz w:val="30"/>
          <w:szCs w:val="30"/>
        </w:rPr>
        <w:t>请试点</w:t>
      </w:r>
      <w:r w:rsidR="00B87A70" w:rsidRPr="002261C3">
        <w:rPr>
          <w:rFonts w:ascii="仿宋_GB2312" w:eastAsia="仿宋_GB2312" w:hAnsi="仿宋" w:cs="仿宋_GB2312" w:hint="eastAsia"/>
          <w:spacing w:val="4"/>
          <w:sz w:val="30"/>
          <w:szCs w:val="30"/>
        </w:rPr>
        <w:t>单位进行现场考察，并给出专家组意见。</w:t>
      </w:r>
    </w:p>
    <w:p w:rsidR="002261C3" w:rsidRDefault="00811C20" w:rsidP="00FE10C5">
      <w:pPr>
        <w:spacing w:line="560" w:lineRule="exact"/>
        <w:ind w:leftChars="-67" w:left="-141" w:rightChars="-94" w:right="-197" w:firstLineChars="200" w:firstLine="618"/>
        <w:rPr>
          <w:rFonts w:ascii="仿宋_GB2312" w:eastAsia="仿宋_GB2312" w:hAnsi="仿宋" w:cs="仿宋_GB2312"/>
          <w:spacing w:val="4"/>
          <w:sz w:val="30"/>
          <w:szCs w:val="30"/>
        </w:rPr>
      </w:pPr>
      <w:r w:rsidRPr="00FE10C5">
        <w:rPr>
          <w:rFonts w:ascii="Times New Roman" w:eastAsia="仿宋" w:hAnsi="Times New Roman" w:cs="Times New Roman" w:hint="eastAsia"/>
          <w:b/>
          <w:spacing w:val="4"/>
          <w:sz w:val="30"/>
          <w:szCs w:val="30"/>
        </w:rPr>
        <w:t>3</w:t>
      </w:r>
      <w:r w:rsidR="00FE10C5" w:rsidRPr="00FE10C5">
        <w:rPr>
          <w:rFonts w:ascii="Times New Roman" w:eastAsia="仿宋" w:hAnsi="Times New Roman" w:cs="Times New Roman" w:hint="eastAsia"/>
          <w:b/>
          <w:spacing w:val="4"/>
          <w:sz w:val="30"/>
          <w:szCs w:val="30"/>
        </w:rPr>
        <w:t xml:space="preserve">. </w:t>
      </w:r>
      <w:r w:rsidR="004C606D" w:rsidRPr="004C606D">
        <w:rPr>
          <w:rFonts w:ascii="楷体_GB2312" w:eastAsia="楷体_GB2312" w:hAnsi="仿宋" w:cs="Times New Roman" w:hint="eastAsia"/>
          <w:b/>
          <w:spacing w:val="4"/>
          <w:sz w:val="30"/>
          <w:szCs w:val="30"/>
        </w:rPr>
        <w:t>管理评估</w:t>
      </w:r>
      <w:r w:rsidR="00FE10C5">
        <w:rPr>
          <w:rFonts w:ascii="Times New Roman" w:eastAsia="仿宋" w:hAnsi="仿宋" w:cs="Times New Roman" w:hint="eastAsia"/>
          <w:spacing w:val="4"/>
          <w:sz w:val="30"/>
          <w:szCs w:val="30"/>
        </w:rPr>
        <w:t>。</w:t>
      </w:r>
      <w:r w:rsidR="00A97002" w:rsidRPr="00B0049F">
        <w:rPr>
          <w:rFonts w:ascii="仿宋_GB2312" w:eastAsia="仿宋_GB2312" w:hAnsi="仿宋" w:cs="仿宋_GB2312" w:hint="eastAsia"/>
          <w:spacing w:val="4"/>
          <w:sz w:val="30"/>
          <w:szCs w:val="30"/>
        </w:rPr>
        <w:t>试点工作周期为两年，采取目标管理和过程管</w:t>
      </w:r>
      <w:r w:rsidR="00A97002" w:rsidRPr="00B0049F">
        <w:rPr>
          <w:rFonts w:ascii="仿宋_GB2312" w:eastAsia="仿宋_GB2312" w:hAnsi="仿宋" w:cs="仿宋_GB2312" w:hint="eastAsia"/>
          <w:spacing w:val="4"/>
          <w:sz w:val="30"/>
          <w:szCs w:val="30"/>
        </w:rPr>
        <w:lastRenderedPageBreak/>
        <w:t>理相结合的办法。第一年</w:t>
      </w:r>
      <w:r w:rsidR="00851F68">
        <w:rPr>
          <w:rFonts w:ascii="仿宋_GB2312" w:eastAsia="仿宋_GB2312" w:hAnsi="仿宋" w:cs="仿宋_GB2312" w:hint="eastAsia"/>
          <w:spacing w:val="4"/>
          <w:sz w:val="30"/>
          <w:szCs w:val="30"/>
        </w:rPr>
        <w:t>试点单位</w:t>
      </w:r>
      <w:r w:rsidR="00A97002" w:rsidRPr="00B0049F">
        <w:rPr>
          <w:rFonts w:ascii="仿宋_GB2312" w:eastAsia="仿宋_GB2312" w:hAnsi="仿宋" w:cs="仿宋_GB2312" w:hint="eastAsia"/>
          <w:spacing w:val="4"/>
          <w:sz w:val="30"/>
          <w:szCs w:val="30"/>
        </w:rPr>
        <w:t>应按</w:t>
      </w:r>
      <w:r w:rsidR="00851F68">
        <w:rPr>
          <w:rFonts w:ascii="仿宋_GB2312" w:eastAsia="仿宋_GB2312" w:hAnsi="仿宋" w:cs="仿宋_GB2312" w:hint="eastAsia"/>
          <w:spacing w:val="4"/>
          <w:sz w:val="30"/>
          <w:szCs w:val="30"/>
        </w:rPr>
        <w:t>申请</w:t>
      </w:r>
      <w:r w:rsidR="003E41C8">
        <w:rPr>
          <w:rFonts w:ascii="仿宋_GB2312" w:eastAsia="仿宋_GB2312" w:hAnsi="仿宋" w:cs="仿宋_GB2312" w:hint="eastAsia"/>
          <w:spacing w:val="4"/>
          <w:sz w:val="30"/>
          <w:szCs w:val="30"/>
        </w:rPr>
        <w:t>书确定的计划与目标，提交中期书面进展报告。两年试点周期结束后，提交</w:t>
      </w:r>
      <w:r w:rsidR="00A97002" w:rsidRPr="00B0049F">
        <w:rPr>
          <w:rFonts w:ascii="仿宋_GB2312" w:eastAsia="仿宋_GB2312" w:hAnsi="仿宋" w:cs="仿宋_GB2312" w:hint="eastAsia"/>
          <w:spacing w:val="4"/>
          <w:sz w:val="30"/>
          <w:szCs w:val="30"/>
        </w:rPr>
        <w:t>试点工作总</w:t>
      </w:r>
      <w:r w:rsidR="003E41C8">
        <w:rPr>
          <w:rFonts w:ascii="仿宋_GB2312" w:eastAsia="仿宋_GB2312" w:hAnsi="仿宋" w:cs="仿宋_GB2312" w:hint="eastAsia"/>
          <w:spacing w:val="4"/>
          <w:sz w:val="30"/>
          <w:szCs w:val="30"/>
        </w:rPr>
        <w:t>结报告。总结报告应包括总体情况、重点改革举措的实施情况（特别是</w:t>
      </w:r>
      <w:r w:rsidR="00A97002" w:rsidRPr="00B0049F">
        <w:rPr>
          <w:rFonts w:ascii="仿宋_GB2312" w:eastAsia="仿宋_GB2312" w:hAnsi="仿宋" w:cs="仿宋_GB2312" w:hint="eastAsia"/>
          <w:spacing w:val="4"/>
          <w:sz w:val="30"/>
          <w:szCs w:val="30"/>
        </w:rPr>
        <w:t>突破重点难点问题的改革成果）、主要经验、存在问题、进一步深化改革的思考与建议等。</w:t>
      </w:r>
      <w:r w:rsidR="00EC01D1">
        <w:rPr>
          <w:rFonts w:ascii="仿宋_GB2312" w:eastAsia="仿宋_GB2312" w:hAnsi="仿宋" w:cs="仿宋_GB2312" w:hint="eastAsia"/>
          <w:spacing w:val="4"/>
          <w:sz w:val="30"/>
          <w:szCs w:val="30"/>
        </w:rPr>
        <w:t>试点期间，教育部</w:t>
      </w:r>
      <w:r w:rsidR="00A97002" w:rsidRPr="00B0049F">
        <w:rPr>
          <w:rFonts w:ascii="仿宋_GB2312" w:eastAsia="仿宋_GB2312" w:hAnsi="仿宋" w:cs="仿宋_GB2312" w:hint="eastAsia"/>
          <w:spacing w:val="4"/>
          <w:sz w:val="30"/>
          <w:szCs w:val="30"/>
        </w:rPr>
        <w:t>组织专家组不定期对试点</w:t>
      </w:r>
      <w:r w:rsidR="00A97002">
        <w:rPr>
          <w:rFonts w:ascii="仿宋_GB2312" w:eastAsia="仿宋_GB2312" w:hAnsi="仿宋" w:cs="仿宋_GB2312" w:hint="eastAsia"/>
          <w:spacing w:val="4"/>
          <w:sz w:val="30"/>
          <w:szCs w:val="30"/>
        </w:rPr>
        <w:t>单位</w:t>
      </w:r>
      <w:r w:rsidR="00A97002" w:rsidRPr="00B0049F">
        <w:rPr>
          <w:rFonts w:ascii="仿宋_GB2312" w:eastAsia="仿宋_GB2312" w:hAnsi="仿宋" w:cs="仿宋_GB2312" w:hint="eastAsia"/>
          <w:spacing w:val="4"/>
          <w:sz w:val="30"/>
          <w:szCs w:val="30"/>
        </w:rPr>
        <w:t>进行实地评估督导。</w:t>
      </w:r>
    </w:p>
    <w:p w:rsidR="00680A18" w:rsidRPr="002261C3" w:rsidRDefault="00FE10C5" w:rsidP="00FE10C5">
      <w:pPr>
        <w:spacing w:line="560" w:lineRule="exact"/>
        <w:ind w:leftChars="-67" w:left="-141" w:rightChars="-94" w:right="-197" w:firstLineChars="200" w:firstLine="618"/>
        <w:rPr>
          <w:rFonts w:ascii="仿宋_GB2312" w:eastAsia="仿宋_GB2312" w:hAnsi="仿宋" w:cs="仿宋_GB2312"/>
          <w:spacing w:val="4"/>
          <w:sz w:val="30"/>
          <w:szCs w:val="30"/>
        </w:rPr>
      </w:pPr>
      <w:r w:rsidRPr="00FE10C5">
        <w:rPr>
          <w:rFonts w:ascii="Times New Roman" w:eastAsia="仿宋_GB2312" w:hAnsi="Times New Roman" w:cs="Times New Roman" w:hint="eastAsia"/>
          <w:b/>
          <w:spacing w:val="4"/>
          <w:sz w:val="30"/>
          <w:szCs w:val="30"/>
        </w:rPr>
        <w:t>4</w:t>
      </w:r>
      <w:r w:rsidR="00680A18" w:rsidRPr="00FE10C5">
        <w:rPr>
          <w:rFonts w:ascii="Times New Roman" w:eastAsia="仿宋_GB2312" w:hAnsi="Times New Roman" w:cs="Times New Roman"/>
          <w:b/>
          <w:spacing w:val="4"/>
          <w:sz w:val="30"/>
          <w:szCs w:val="30"/>
        </w:rPr>
        <w:t>.</w:t>
      </w:r>
      <w:r w:rsidR="00680A18" w:rsidRPr="00FE10C5">
        <w:rPr>
          <w:rFonts w:ascii="仿宋_GB2312" w:eastAsia="仿宋_GB2312" w:hAnsi="仿宋" w:cs="仿宋_GB2312" w:hint="eastAsia"/>
          <w:b/>
          <w:spacing w:val="4"/>
          <w:sz w:val="30"/>
          <w:szCs w:val="30"/>
        </w:rPr>
        <w:t xml:space="preserve"> </w:t>
      </w:r>
      <w:r w:rsidR="00680A18" w:rsidRPr="00680A18">
        <w:rPr>
          <w:rFonts w:ascii="楷体_GB2312" w:eastAsia="楷体_GB2312" w:hAnsi="仿宋" w:cs="仿宋_GB2312" w:hint="eastAsia"/>
          <w:b/>
          <w:spacing w:val="4"/>
          <w:sz w:val="30"/>
          <w:szCs w:val="30"/>
        </w:rPr>
        <w:t>试点工作联盟</w:t>
      </w:r>
      <w:r w:rsidR="00680A18">
        <w:rPr>
          <w:rFonts w:ascii="仿宋_GB2312" w:eastAsia="仿宋_GB2312" w:hAnsi="仿宋" w:cs="仿宋_GB2312" w:hint="eastAsia"/>
          <w:spacing w:val="4"/>
          <w:sz w:val="30"/>
          <w:szCs w:val="30"/>
        </w:rPr>
        <w:t>。</w:t>
      </w:r>
      <w:r w:rsidR="001660B5">
        <w:rPr>
          <w:rFonts w:eastAsia="仿宋_GB2312" w:hint="eastAsia"/>
          <w:sz w:val="30"/>
          <w:szCs w:val="30"/>
        </w:rPr>
        <w:t>成立“三全育人”综合改革试点工作联盟，遴选确定联盟召集单位，推动试点单位开展经验交流、</w:t>
      </w:r>
      <w:r w:rsidR="001660B5" w:rsidRPr="00497E67">
        <w:rPr>
          <w:rFonts w:eastAsia="仿宋_GB2312" w:hint="eastAsia"/>
          <w:sz w:val="30"/>
          <w:szCs w:val="30"/>
        </w:rPr>
        <w:t>互测互评、共建共享</w:t>
      </w:r>
      <w:r w:rsidR="001660B5" w:rsidRPr="00E158D1">
        <w:rPr>
          <w:rFonts w:eastAsia="仿宋_GB2312" w:hint="eastAsia"/>
          <w:sz w:val="30"/>
          <w:szCs w:val="30"/>
        </w:rPr>
        <w:t>，</w:t>
      </w:r>
      <w:r w:rsidR="001660B5">
        <w:rPr>
          <w:rFonts w:eastAsia="仿宋_GB2312" w:hint="eastAsia"/>
          <w:sz w:val="30"/>
          <w:szCs w:val="30"/>
        </w:rPr>
        <w:t>强化</w:t>
      </w:r>
      <w:r w:rsidR="001660B5" w:rsidRPr="00E158D1">
        <w:rPr>
          <w:rFonts w:eastAsia="仿宋_GB2312" w:hint="eastAsia"/>
          <w:sz w:val="30"/>
          <w:szCs w:val="30"/>
        </w:rPr>
        <w:t>研究协同和工作协同，</w:t>
      </w:r>
      <w:r w:rsidR="001660B5">
        <w:rPr>
          <w:rFonts w:eastAsia="仿宋_GB2312" w:hint="eastAsia"/>
          <w:sz w:val="30"/>
          <w:szCs w:val="30"/>
        </w:rPr>
        <w:t>切实</w:t>
      </w:r>
      <w:r w:rsidR="001660B5" w:rsidRPr="00E158D1">
        <w:rPr>
          <w:rFonts w:eastAsia="仿宋_GB2312" w:hint="eastAsia"/>
          <w:sz w:val="30"/>
          <w:szCs w:val="30"/>
        </w:rPr>
        <w:t>发挥示范引领和辐射带动作用。</w:t>
      </w:r>
    </w:p>
    <w:p w:rsidR="002261C3" w:rsidRDefault="00FE10C5" w:rsidP="00FE10C5">
      <w:pPr>
        <w:spacing w:line="560" w:lineRule="exact"/>
        <w:ind w:leftChars="-67" w:left="-141" w:rightChars="-94" w:right="-197" w:firstLineChars="200" w:firstLine="618"/>
        <w:rPr>
          <w:rFonts w:ascii="仿宋_GB2312" w:eastAsia="仿宋_GB2312" w:hAnsi="仿宋" w:cs="仿宋_GB2312"/>
          <w:spacing w:val="4"/>
          <w:sz w:val="30"/>
          <w:szCs w:val="30"/>
        </w:rPr>
      </w:pPr>
      <w:r w:rsidRPr="00FE10C5">
        <w:rPr>
          <w:rFonts w:ascii="Times New Roman" w:eastAsia="仿宋" w:hAnsi="Times New Roman" w:cs="Times New Roman" w:hint="eastAsia"/>
          <w:b/>
          <w:spacing w:val="4"/>
          <w:sz w:val="30"/>
          <w:szCs w:val="30"/>
        </w:rPr>
        <w:t>5</w:t>
      </w:r>
      <w:r w:rsidR="002261C3" w:rsidRPr="00FE10C5">
        <w:rPr>
          <w:rFonts w:ascii="Times New Roman" w:eastAsia="仿宋" w:hAnsi="仿宋" w:cs="Times New Roman"/>
          <w:b/>
          <w:spacing w:val="4"/>
          <w:sz w:val="30"/>
          <w:szCs w:val="30"/>
        </w:rPr>
        <w:t>．</w:t>
      </w:r>
      <w:r w:rsidR="00DB1FBB" w:rsidRPr="00DB1FBB">
        <w:rPr>
          <w:rFonts w:ascii="楷体_GB2312" w:eastAsia="楷体_GB2312" w:hAnsi="仿宋" w:cs="Times New Roman" w:hint="eastAsia"/>
          <w:b/>
          <w:spacing w:val="4"/>
          <w:sz w:val="30"/>
          <w:szCs w:val="30"/>
        </w:rPr>
        <w:t>经费支持</w:t>
      </w:r>
      <w:r>
        <w:rPr>
          <w:rFonts w:ascii="Times New Roman" w:eastAsia="仿宋" w:hAnsi="仿宋" w:cs="Times New Roman" w:hint="eastAsia"/>
          <w:spacing w:val="4"/>
          <w:sz w:val="30"/>
          <w:szCs w:val="30"/>
        </w:rPr>
        <w:t>。</w:t>
      </w:r>
      <w:r w:rsidR="002261C3" w:rsidRPr="002261C3">
        <w:rPr>
          <w:rFonts w:ascii="仿宋_GB2312" w:eastAsia="仿宋_GB2312" w:hAnsi="仿宋" w:cs="仿宋_GB2312" w:hint="eastAsia"/>
          <w:spacing w:val="4"/>
          <w:sz w:val="30"/>
          <w:szCs w:val="30"/>
        </w:rPr>
        <w:t>教育部将对</w:t>
      </w:r>
      <w:r w:rsidR="004E018C">
        <w:rPr>
          <w:rFonts w:ascii="仿宋_GB2312" w:eastAsia="仿宋_GB2312" w:hAnsi="仿宋" w:cs="仿宋_GB2312" w:hint="eastAsia"/>
          <w:spacing w:val="4"/>
          <w:sz w:val="30"/>
          <w:szCs w:val="30"/>
        </w:rPr>
        <w:t>委托开展</w:t>
      </w:r>
      <w:r w:rsidR="002261C3" w:rsidRPr="002261C3">
        <w:rPr>
          <w:rFonts w:ascii="仿宋_GB2312" w:eastAsia="仿宋_GB2312" w:hAnsi="仿宋" w:cs="仿宋_GB2312" w:hint="eastAsia"/>
          <w:spacing w:val="4"/>
          <w:sz w:val="30"/>
          <w:szCs w:val="30"/>
        </w:rPr>
        <w:t>试点</w:t>
      </w:r>
      <w:r w:rsidR="004E018C">
        <w:rPr>
          <w:rFonts w:ascii="仿宋_GB2312" w:eastAsia="仿宋_GB2312" w:hAnsi="仿宋" w:cs="仿宋_GB2312" w:hint="eastAsia"/>
          <w:spacing w:val="4"/>
          <w:sz w:val="30"/>
          <w:szCs w:val="30"/>
        </w:rPr>
        <w:t>工作的</w:t>
      </w:r>
      <w:r w:rsidR="002261C3" w:rsidRPr="002261C3">
        <w:rPr>
          <w:rFonts w:ascii="仿宋_GB2312" w:eastAsia="仿宋_GB2312" w:hAnsi="仿宋" w:cs="仿宋_GB2312" w:hint="eastAsia"/>
          <w:spacing w:val="4"/>
          <w:sz w:val="30"/>
          <w:szCs w:val="30"/>
        </w:rPr>
        <w:t>单位给予一定的</w:t>
      </w:r>
      <w:r w:rsidR="004E018C">
        <w:rPr>
          <w:rFonts w:ascii="仿宋_GB2312" w:eastAsia="仿宋_GB2312" w:hAnsi="仿宋" w:cs="仿宋_GB2312" w:hint="eastAsia"/>
          <w:spacing w:val="4"/>
          <w:sz w:val="30"/>
          <w:szCs w:val="30"/>
        </w:rPr>
        <w:t>工作</w:t>
      </w:r>
      <w:r w:rsidR="002261C3" w:rsidRPr="002261C3">
        <w:rPr>
          <w:rFonts w:ascii="仿宋_GB2312" w:eastAsia="仿宋_GB2312" w:hAnsi="仿宋" w:cs="仿宋_GB2312" w:hint="eastAsia"/>
          <w:spacing w:val="4"/>
          <w:sz w:val="30"/>
          <w:szCs w:val="30"/>
        </w:rPr>
        <w:t>经费支持。</w:t>
      </w:r>
      <w:r w:rsidR="004E018C">
        <w:rPr>
          <w:rFonts w:ascii="仿宋_GB2312" w:eastAsia="仿宋_GB2312" w:hAnsi="仿宋" w:cs="仿宋_GB2312" w:hint="eastAsia"/>
          <w:spacing w:val="4"/>
          <w:sz w:val="30"/>
          <w:szCs w:val="30"/>
        </w:rPr>
        <w:t>各地各高校结合实际情况，给予配套保障。</w:t>
      </w:r>
      <w:r w:rsidR="002261C3" w:rsidRPr="002261C3">
        <w:rPr>
          <w:rFonts w:ascii="仿宋_GB2312" w:eastAsia="仿宋_GB2312" w:hAnsi="仿宋" w:cs="仿宋_GB2312" w:hint="eastAsia"/>
          <w:spacing w:val="4"/>
          <w:sz w:val="30"/>
          <w:szCs w:val="30"/>
        </w:rPr>
        <w:t>经费专项专用，不得用于与试点工作无关的开支。</w:t>
      </w:r>
    </w:p>
    <w:p w:rsidR="00E56792" w:rsidRPr="002261C3" w:rsidRDefault="00E56792" w:rsidP="00A772AE">
      <w:pPr>
        <w:spacing w:line="560" w:lineRule="exact"/>
        <w:ind w:leftChars="-67" w:left="-141" w:rightChars="-94" w:right="-197" w:firstLineChars="200" w:firstLine="616"/>
        <w:rPr>
          <w:rFonts w:ascii="仿宋_GB2312" w:eastAsia="仿宋_GB2312" w:hAnsi="仿宋" w:cs="仿宋_GB2312"/>
          <w:spacing w:val="4"/>
          <w:sz w:val="30"/>
          <w:szCs w:val="30"/>
        </w:rPr>
      </w:pPr>
    </w:p>
    <w:p w:rsidR="002261C3" w:rsidRPr="00F232EF" w:rsidRDefault="00C5086A" w:rsidP="00C5086A">
      <w:pPr>
        <w:spacing w:line="560" w:lineRule="exact"/>
        <w:ind w:leftChars="244" w:left="1128" w:rightChars="-94" w:right="-197" w:hangingChars="200" w:hanging="616"/>
        <w:rPr>
          <w:rFonts w:ascii="Times New Roman" w:eastAsia="仿宋_GB2312" w:hAnsi="Times New Roman" w:cs="Times New Roman"/>
          <w:spacing w:val="4"/>
          <w:sz w:val="30"/>
          <w:szCs w:val="30"/>
        </w:rPr>
      </w:pPr>
      <w:r>
        <w:rPr>
          <w:rFonts w:ascii="仿宋_GB2312" w:eastAsia="仿宋_GB2312" w:hAnsi="黑体" w:cs="仿宋_GB2312" w:hint="eastAsia"/>
          <w:spacing w:val="4"/>
          <w:sz w:val="30"/>
          <w:szCs w:val="30"/>
        </w:rPr>
        <w:t>附</w:t>
      </w:r>
      <w:r w:rsidR="002261C3" w:rsidRPr="00F232EF">
        <w:rPr>
          <w:rFonts w:ascii="仿宋_GB2312" w:eastAsia="仿宋_GB2312" w:hAnsi="黑体" w:cs="仿宋_GB2312" w:hint="eastAsia"/>
          <w:spacing w:val="4"/>
          <w:sz w:val="30"/>
          <w:szCs w:val="30"/>
        </w:rPr>
        <w:t>：</w:t>
      </w:r>
      <w:r w:rsidR="002261C3" w:rsidRPr="00F232EF">
        <w:rPr>
          <w:rFonts w:ascii="Times New Roman" w:eastAsia="仿宋_GB2312" w:hAnsi="Times New Roman" w:cs="Times New Roman"/>
          <w:spacing w:val="4"/>
          <w:sz w:val="30"/>
          <w:szCs w:val="30"/>
        </w:rPr>
        <w:t>1</w:t>
      </w:r>
      <w:r w:rsidR="002F382F">
        <w:rPr>
          <w:rFonts w:ascii="Times New Roman" w:eastAsia="仿宋_GB2312" w:hAnsi="Times New Roman" w:cs="Times New Roman" w:hint="eastAsia"/>
          <w:spacing w:val="4"/>
          <w:sz w:val="30"/>
          <w:szCs w:val="30"/>
        </w:rPr>
        <w:t>.</w:t>
      </w:r>
      <w:r w:rsidR="00FE10C5">
        <w:rPr>
          <w:rFonts w:ascii="Times New Roman" w:eastAsia="仿宋_GB2312" w:hAnsi="Times New Roman" w:cs="Times New Roman" w:hint="eastAsia"/>
          <w:spacing w:val="4"/>
          <w:sz w:val="30"/>
          <w:szCs w:val="30"/>
        </w:rPr>
        <w:t xml:space="preserve"> </w:t>
      </w:r>
      <w:r w:rsidR="00E04828" w:rsidRPr="00F232EF">
        <w:rPr>
          <w:rFonts w:ascii="Times New Roman" w:eastAsia="仿宋_GB2312" w:hAnsi="Times New Roman" w:cs="Times New Roman"/>
          <w:spacing w:val="4"/>
          <w:sz w:val="30"/>
          <w:szCs w:val="30"/>
        </w:rPr>
        <w:t>省（区</w:t>
      </w:r>
      <w:r>
        <w:rPr>
          <w:rFonts w:ascii="Times New Roman" w:eastAsia="仿宋_GB2312" w:hAnsi="Times New Roman" w:cs="Times New Roman" w:hint="eastAsia"/>
          <w:spacing w:val="4"/>
          <w:sz w:val="30"/>
          <w:szCs w:val="30"/>
        </w:rPr>
        <w:t>、</w:t>
      </w:r>
      <w:r w:rsidR="00E04828" w:rsidRPr="00F232EF">
        <w:rPr>
          <w:rFonts w:ascii="Times New Roman" w:eastAsia="仿宋_GB2312" w:hAnsi="Times New Roman" w:cs="Times New Roman"/>
          <w:spacing w:val="4"/>
          <w:sz w:val="30"/>
          <w:szCs w:val="30"/>
        </w:rPr>
        <w:t>市）</w:t>
      </w:r>
      <w:r w:rsidR="00A906B2">
        <w:rPr>
          <w:rFonts w:ascii="Times New Roman" w:eastAsia="仿宋_GB2312" w:hAnsi="Times New Roman" w:cs="Times New Roman" w:hint="eastAsia"/>
          <w:spacing w:val="4"/>
          <w:sz w:val="30"/>
          <w:szCs w:val="30"/>
        </w:rPr>
        <w:t>“</w:t>
      </w:r>
      <w:r w:rsidR="00856DE6" w:rsidRPr="00F232EF">
        <w:rPr>
          <w:rFonts w:ascii="Times New Roman" w:eastAsia="仿宋_GB2312" w:hAnsi="Times New Roman" w:cs="Times New Roman"/>
          <w:spacing w:val="4"/>
          <w:sz w:val="30"/>
          <w:szCs w:val="30"/>
        </w:rPr>
        <w:t>三全育人</w:t>
      </w:r>
      <w:r w:rsidR="00856DE6" w:rsidRPr="00F232EF">
        <w:rPr>
          <w:rFonts w:ascii="Times New Roman" w:eastAsia="仿宋_GB2312" w:hAnsi="Times New Roman" w:cs="Times New Roman"/>
          <w:spacing w:val="4"/>
          <w:sz w:val="30"/>
          <w:szCs w:val="30"/>
        </w:rPr>
        <w:t>”</w:t>
      </w:r>
      <w:r w:rsidR="00856DE6" w:rsidRPr="00F232EF">
        <w:rPr>
          <w:rFonts w:ascii="Times New Roman" w:eastAsia="仿宋_GB2312" w:hAnsi="Times New Roman" w:cs="Times New Roman"/>
          <w:spacing w:val="4"/>
          <w:sz w:val="30"/>
          <w:szCs w:val="30"/>
        </w:rPr>
        <w:t>综合改革</w:t>
      </w:r>
      <w:r w:rsidR="001522B8" w:rsidRPr="00F232EF">
        <w:rPr>
          <w:rFonts w:ascii="Times New Roman" w:eastAsia="仿宋_GB2312" w:hAnsi="Times New Roman" w:cs="Times New Roman"/>
          <w:spacing w:val="4"/>
          <w:sz w:val="30"/>
          <w:szCs w:val="30"/>
        </w:rPr>
        <w:t>试点</w:t>
      </w:r>
      <w:r w:rsidR="002261C3" w:rsidRPr="00F232EF">
        <w:rPr>
          <w:rFonts w:ascii="Times New Roman" w:eastAsia="仿宋_GB2312" w:hAnsi="Times New Roman" w:cs="Times New Roman"/>
          <w:spacing w:val="4"/>
          <w:sz w:val="30"/>
          <w:szCs w:val="30"/>
        </w:rPr>
        <w:t>建设标准</w:t>
      </w:r>
      <w:r>
        <w:rPr>
          <w:rFonts w:ascii="Times New Roman" w:eastAsia="仿宋_GB2312" w:hAnsi="Times New Roman" w:cs="Times New Roman" w:hint="eastAsia"/>
          <w:spacing w:val="4"/>
          <w:sz w:val="30"/>
          <w:szCs w:val="30"/>
        </w:rPr>
        <w:t>（试行）</w:t>
      </w:r>
    </w:p>
    <w:p w:rsidR="00C5086A" w:rsidRDefault="00766D19" w:rsidP="00C5086A">
      <w:pPr>
        <w:spacing w:line="560" w:lineRule="exact"/>
        <w:ind w:leftChars="226" w:left="1091" w:rightChars="-94" w:right="-197" w:hangingChars="200" w:hanging="616"/>
        <w:rPr>
          <w:rFonts w:ascii="Times New Roman" w:eastAsia="仿宋_GB2312" w:hAnsi="Times New Roman" w:cs="Times New Roman"/>
          <w:spacing w:val="4"/>
          <w:sz w:val="30"/>
          <w:szCs w:val="30"/>
        </w:rPr>
      </w:pPr>
      <w:r>
        <w:rPr>
          <w:rFonts w:ascii="Times New Roman" w:eastAsia="仿宋_GB2312" w:hAnsi="Times New Roman" w:cs="Times New Roman" w:hint="eastAsia"/>
          <w:spacing w:val="4"/>
          <w:sz w:val="30"/>
          <w:szCs w:val="30"/>
        </w:rPr>
        <w:t xml:space="preserve"> </w:t>
      </w:r>
      <w:r w:rsidR="00C5086A">
        <w:rPr>
          <w:rFonts w:ascii="Times New Roman" w:eastAsia="仿宋_GB2312" w:hAnsi="Times New Roman" w:cs="Times New Roman" w:hint="eastAsia"/>
          <w:spacing w:val="4"/>
          <w:sz w:val="30"/>
          <w:szCs w:val="30"/>
        </w:rPr>
        <w:t xml:space="preserve">   </w:t>
      </w:r>
      <w:r w:rsidR="002261C3" w:rsidRPr="00F232EF">
        <w:rPr>
          <w:rFonts w:ascii="Times New Roman" w:eastAsia="仿宋_GB2312" w:hAnsi="Times New Roman" w:cs="Times New Roman"/>
          <w:spacing w:val="4"/>
          <w:sz w:val="30"/>
          <w:szCs w:val="30"/>
        </w:rPr>
        <w:t>2</w:t>
      </w:r>
      <w:r w:rsidR="002F382F">
        <w:rPr>
          <w:rFonts w:ascii="Times New Roman" w:eastAsia="仿宋_GB2312" w:hAnsi="Times New Roman" w:cs="Times New Roman" w:hint="eastAsia"/>
          <w:spacing w:val="4"/>
          <w:sz w:val="30"/>
          <w:szCs w:val="30"/>
        </w:rPr>
        <w:t>.</w:t>
      </w:r>
      <w:r w:rsidR="00FE10C5">
        <w:rPr>
          <w:rFonts w:ascii="Times New Roman" w:eastAsia="仿宋_GB2312" w:hAnsi="Times New Roman" w:cs="Times New Roman" w:hint="eastAsia"/>
          <w:spacing w:val="4"/>
          <w:sz w:val="30"/>
          <w:szCs w:val="30"/>
        </w:rPr>
        <w:t xml:space="preserve"> </w:t>
      </w:r>
      <w:r w:rsidR="00875A8D" w:rsidRPr="00F232EF">
        <w:rPr>
          <w:rFonts w:ascii="Times New Roman" w:eastAsia="仿宋_GB2312" w:hAnsi="Times New Roman" w:cs="Times New Roman"/>
          <w:spacing w:val="4"/>
          <w:sz w:val="30"/>
          <w:szCs w:val="30"/>
        </w:rPr>
        <w:t>普通高等学校</w:t>
      </w:r>
      <w:r w:rsidR="00856DE6" w:rsidRPr="00F232EF">
        <w:rPr>
          <w:rFonts w:ascii="Times New Roman" w:eastAsia="仿宋_GB2312" w:hAnsi="Times New Roman" w:cs="Times New Roman"/>
          <w:spacing w:val="4"/>
          <w:sz w:val="30"/>
          <w:szCs w:val="30"/>
        </w:rPr>
        <w:t>“</w:t>
      </w:r>
      <w:r w:rsidR="00856DE6" w:rsidRPr="00F232EF">
        <w:rPr>
          <w:rFonts w:ascii="Times New Roman" w:eastAsia="仿宋_GB2312" w:hAnsi="Times New Roman" w:cs="Times New Roman"/>
          <w:spacing w:val="4"/>
          <w:sz w:val="30"/>
          <w:szCs w:val="30"/>
        </w:rPr>
        <w:t>三全育人</w:t>
      </w:r>
      <w:r w:rsidR="00856DE6" w:rsidRPr="00F232EF">
        <w:rPr>
          <w:rFonts w:ascii="Times New Roman" w:eastAsia="仿宋_GB2312" w:hAnsi="Times New Roman" w:cs="Times New Roman"/>
          <w:spacing w:val="4"/>
          <w:sz w:val="30"/>
          <w:szCs w:val="30"/>
        </w:rPr>
        <w:t>”</w:t>
      </w:r>
      <w:r w:rsidR="00856DE6" w:rsidRPr="00F232EF">
        <w:rPr>
          <w:rFonts w:ascii="Times New Roman" w:eastAsia="仿宋_GB2312" w:hAnsi="Times New Roman" w:cs="Times New Roman"/>
          <w:spacing w:val="4"/>
          <w:sz w:val="30"/>
          <w:szCs w:val="30"/>
        </w:rPr>
        <w:t>综合改革</w:t>
      </w:r>
      <w:r w:rsidR="001522B8" w:rsidRPr="00F232EF">
        <w:rPr>
          <w:rFonts w:ascii="Times New Roman" w:eastAsia="仿宋_GB2312" w:hAnsi="Times New Roman" w:cs="Times New Roman"/>
          <w:spacing w:val="4"/>
          <w:sz w:val="30"/>
          <w:szCs w:val="30"/>
        </w:rPr>
        <w:t>试点</w:t>
      </w:r>
      <w:r w:rsidR="002261C3" w:rsidRPr="00F232EF">
        <w:rPr>
          <w:rFonts w:ascii="Times New Roman" w:eastAsia="仿宋_GB2312" w:hAnsi="Times New Roman" w:cs="Times New Roman"/>
          <w:spacing w:val="4"/>
          <w:sz w:val="30"/>
          <w:szCs w:val="30"/>
        </w:rPr>
        <w:t>建设标准</w:t>
      </w:r>
      <w:r w:rsidR="00C5086A">
        <w:rPr>
          <w:rFonts w:ascii="Times New Roman" w:eastAsia="仿宋_GB2312" w:hAnsi="Times New Roman" w:cs="Times New Roman" w:hint="eastAsia"/>
          <w:spacing w:val="4"/>
          <w:sz w:val="30"/>
          <w:szCs w:val="30"/>
        </w:rPr>
        <w:t>（试行）</w:t>
      </w:r>
    </w:p>
    <w:p w:rsidR="002E3DF9" w:rsidRDefault="002261C3" w:rsidP="00C5086A">
      <w:pPr>
        <w:spacing w:line="560" w:lineRule="exact"/>
        <w:ind w:leftChars="520" w:left="1092" w:rightChars="-94" w:right="-197"/>
        <w:rPr>
          <w:rFonts w:ascii="Times New Roman" w:eastAsia="仿宋_GB2312" w:hAnsi="Times New Roman" w:cs="Times New Roman" w:hint="eastAsia"/>
          <w:spacing w:val="4"/>
          <w:sz w:val="30"/>
          <w:szCs w:val="30"/>
        </w:rPr>
      </w:pPr>
      <w:r w:rsidRPr="00F232EF">
        <w:rPr>
          <w:rFonts w:ascii="Times New Roman" w:eastAsia="仿宋_GB2312" w:hAnsi="Times New Roman" w:cs="Times New Roman"/>
          <w:spacing w:val="4"/>
          <w:sz w:val="30"/>
          <w:szCs w:val="30"/>
        </w:rPr>
        <w:t>3</w:t>
      </w:r>
      <w:r w:rsidR="002F382F">
        <w:rPr>
          <w:rFonts w:ascii="Times New Roman" w:eastAsia="仿宋_GB2312" w:hAnsi="Times New Roman" w:cs="Times New Roman" w:hint="eastAsia"/>
          <w:spacing w:val="4"/>
          <w:sz w:val="30"/>
          <w:szCs w:val="30"/>
        </w:rPr>
        <w:t>.</w:t>
      </w:r>
      <w:r w:rsidR="00FE10C5">
        <w:rPr>
          <w:rFonts w:ascii="Times New Roman" w:eastAsia="仿宋_GB2312" w:hAnsi="Times New Roman" w:cs="Times New Roman" w:hint="eastAsia"/>
          <w:spacing w:val="4"/>
          <w:sz w:val="30"/>
          <w:szCs w:val="30"/>
        </w:rPr>
        <w:t xml:space="preserve"> </w:t>
      </w:r>
      <w:r w:rsidR="00875A8D" w:rsidRPr="00F232EF">
        <w:rPr>
          <w:rFonts w:ascii="Times New Roman" w:eastAsia="仿宋_GB2312" w:hAnsi="Times New Roman" w:cs="Times New Roman"/>
          <w:spacing w:val="4"/>
          <w:sz w:val="30"/>
          <w:szCs w:val="30"/>
        </w:rPr>
        <w:t>普通高等学校</w:t>
      </w:r>
      <w:r w:rsidR="00680721">
        <w:rPr>
          <w:rFonts w:ascii="Times New Roman" w:eastAsia="仿宋_GB2312" w:hAnsi="Times New Roman" w:cs="Times New Roman"/>
          <w:spacing w:val="4"/>
          <w:sz w:val="30"/>
          <w:szCs w:val="30"/>
        </w:rPr>
        <w:t>院（系）</w:t>
      </w:r>
      <w:r w:rsidR="00856DE6" w:rsidRPr="00F232EF">
        <w:rPr>
          <w:rFonts w:ascii="Times New Roman" w:eastAsia="仿宋_GB2312" w:hAnsi="Times New Roman" w:cs="Times New Roman"/>
          <w:spacing w:val="4"/>
          <w:sz w:val="30"/>
          <w:szCs w:val="30"/>
        </w:rPr>
        <w:t>“</w:t>
      </w:r>
      <w:r w:rsidR="00856DE6" w:rsidRPr="00F232EF">
        <w:rPr>
          <w:rFonts w:ascii="Times New Roman" w:eastAsia="仿宋_GB2312" w:hAnsi="Times New Roman" w:cs="Times New Roman"/>
          <w:spacing w:val="4"/>
          <w:sz w:val="30"/>
          <w:szCs w:val="30"/>
        </w:rPr>
        <w:t>三全育人</w:t>
      </w:r>
      <w:r w:rsidR="00856DE6" w:rsidRPr="00F232EF">
        <w:rPr>
          <w:rFonts w:ascii="Times New Roman" w:eastAsia="仿宋_GB2312" w:hAnsi="Times New Roman" w:cs="Times New Roman"/>
          <w:spacing w:val="4"/>
          <w:sz w:val="30"/>
          <w:szCs w:val="30"/>
        </w:rPr>
        <w:t>”</w:t>
      </w:r>
      <w:r w:rsidR="001522B8" w:rsidRPr="00F232EF">
        <w:rPr>
          <w:rFonts w:ascii="Times New Roman" w:eastAsia="仿宋_GB2312" w:hAnsi="Times New Roman" w:cs="Times New Roman"/>
          <w:spacing w:val="4"/>
          <w:sz w:val="30"/>
          <w:szCs w:val="30"/>
        </w:rPr>
        <w:t>综合改革试点</w:t>
      </w:r>
      <w:r w:rsidR="00C5086A">
        <w:rPr>
          <w:rFonts w:ascii="Times New Roman" w:eastAsia="仿宋_GB2312" w:hAnsi="Times New Roman" w:cs="Times New Roman"/>
          <w:spacing w:val="4"/>
          <w:sz w:val="30"/>
          <w:szCs w:val="30"/>
        </w:rPr>
        <w:t>建</w:t>
      </w:r>
      <w:r w:rsidR="00C5086A">
        <w:rPr>
          <w:rFonts w:ascii="Times New Roman" w:eastAsia="仿宋_GB2312" w:hAnsi="Times New Roman" w:cs="Times New Roman" w:hint="eastAsia"/>
          <w:spacing w:val="4"/>
          <w:sz w:val="30"/>
          <w:szCs w:val="30"/>
        </w:rPr>
        <w:t>设</w:t>
      </w:r>
      <w:r w:rsidRPr="00F232EF">
        <w:rPr>
          <w:rFonts w:ascii="Times New Roman" w:eastAsia="仿宋_GB2312" w:hAnsi="Times New Roman" w:cs="Times New Roman"/>
          <w:spacing w:val="4"/>
          <w:sz w:val="30"/>
          <w:szCs w:val="30"/>
        </w:rPr>
        <w:t>标准</w:t>
      </w:r>
      <w:r w:rsidR="00C5086A">
        <w:rPr>
          <w:rFonts w:ascii="Times New Roman" w:eastAsia="仿宋_GB2312" w:hAnsi="Times New Roman" w:cs="Times New Roman" w:hint="eastAsia"/>
          <w:spacing w:val="4"/>
          <w:sz w:val="30"/>
          <w:szCs w:val="30"/>
        </w:rPr>
        <w:t>（试行）</w:t>
      </w:r>
    </w:p>
    <w:p w:rsidR="00FD2617" w:rsidRDefault="00FD2617" w:rsidP="00C5086A">
      <w:pPr>
        <w:spacing w:line="560" w:lineRule="exact"/>
        <w:ind w:leftChars="520" w:left="1092" w:rightChars="-94" w:right="-197"/>
        <w:rPr>
          <w:rFonts w:ascii="Times New Roman" w:eastAsia="仿宋_GB2312" w:hAnsi="Times New Roman" w:cs="Times New Roman" w:hint="eastAsia"/>
          <w:spacing w:val="4"/>
          <w:sz w:val="30"/>
          <w:szCs w:val="30"/>
        </w:rPr>
      </w:pPr>
    </w:p>
    <w:p w:rsidR="00FD2617" w:rsidRDefault="00FD2617" w:rsidP="00FD2617">
      <w:pPr>
        <w:spacing w:line="560" w:lineRule="exact"/>
        <w:ind w:rightChars="-94" w:right="-197"/>
        <w:rPr>
          <w:rFonts w:ascii="Times New Roman" w:eastAsia="仿宋_GB2312" w:hAnsi="Times New Roman" w:cs="Times New Roman"/>
          <w:spacing w:val="4"/>
          <w:sz w:val="30"/>
          <w:szCs w:val="30"/>
        </w:rPr>
        <w:sectPr w:rsidR="00FD2617" w:rsidSect="002E3DF9">
          <w:footerReference w:type="default" r:id="rId8"/>
          <w:pgSz w:w="11906" w:h="16838"/>
          <w:pgMar w:top="1440" w:right="1800" w:bottom="1440" w:left="1800" w:header="851" w:footer="992" w:gutter="0"/>
          <w:cols w:space="425"/>
          <w:docGrid w:type="lines" w:linePitch="312"/>
        </w:sectPr>
      </w:pPr>
    </w:p>
    <w:p w:rsidR="00FD2617" w:rsidRDefault="00FD2617">
      <w:pPr>
        <w:widowControl/>
        <w:jc w:val="left"/>
        <w:rPr>
          <w:rFonts w:ascii="Times New Roman" w:eastAsia="仿宋_GB2312" w:hAnsi="Times New Roman" w:cs="Times New Roman"/>
          <w:spacing w:val="4"/>
          <w:sz w:val="30"/>
          <w:szCs w:val="30"/>
        </w:rPr>
      </w:pPr>
    </w:p>
    <w:p w:rsidR="00FD2617" w:rsidRPr="00342118" w:rsidRDefault="00FD2617" w:rsidP="00FD2617">
      <w:pPr>
        <w:spacing w:line="400" w:lineRule="exact"/>
        <w:rPr>
          <w:rFonts w:ascii="黑体" w:eastAsia="黑体" w:hAnsi="黑体" w:cs="Times New Roman"/>
          <w:sz w:val="28"/>
          <w:szCs w:val="28"/>
        </w:rPr>
      </w:pPr>
      <w:r w:rsidRPr="00342118">
        <w:rPr>
          <w:rFonts w:ascii="黑体" w:eastAsia="黑体" w:hAnsi="黑体" w:cs="Times New Roman" w:hint="eastAsia"/>
          <w:sz w:val="28"/>
          <w:szCs w:val="28"/>
        </w:rPr>
        <w:t>附</w:t>
      </w:r>
      <w:r w:rsidRPr="00342118">
        <w:rPr>
          <w:rFonts w:ascii="黑体" w:eastAsia="黑体" w:hAnsi="黑体" w:cs="Times New Roman"/>
          <w:sz w:val="28"/>
          <w:szCs w:val="28"/>
        </w:rPr>
        <w:t>1</w:t>
      </w:r>
    </w:p>
    <w:p w:rsidR="00FD2617" w:rsidRPr="006E6DFC" w:rsidRDefault="00FD2617" w:rsidP="00FD2617">
      <w:pPr>
        <w:spacing w:line="400" w:lineRule="exact"/>
        <w:jc w:val="center"/>
        <w:rPr>
          <w:rFonts w:ascii="黑体" w:eastAsia="黑体" w:hAnsi="Calibri" w:cs="Times New Roman"/>
          <w:sz w:val="24"/>
          <w:szCs w:val="24"/>
        </w:rPr>
      </w:pPr>
      <w:r>
        <w:rPr>
          <w:rFonts w:ascii="黑体" w:eastAsia="黑体" w:hAnsi="黑体" w:hint="eastAsia"/>
          <w:sz w:val="36"/>
          <w:szCs w:val="36"/>
        </w:rPr>
        <w:t>省（区、市）“三全育人”综合改革试点建设标准（试行）</w:t>
      </w:r>
    </w:p>
    <w:p w:rsidR="00FD2617" w:rsidRDefault="00FD2617" w:rsidP="00FD2617">
      <w:pPr>
        <w:spacing w:line="400" w:lineRule="exact"/>
        <w:jc w:val="center"/>
        <w:rPr>
          <w:rFonts w:ascii="黑体" w:eastAsia="黑体" w:hAnsi="黑体"/>
          <w:sz w:val="36"/>
          <w:szCs w:val="36"/>
        </w:rPr>
      </w:pPr>
    </w:p>
    <w:p w:rsidR="00FD2617" w:rsidRPr="006E6DFC" w:rsidRDefault="00FD2617" w:rsidP="00FD2617">
      <w:pPr>
        <w:spacing w:line="400" w:lineRule="exact"/>
        <w:jc w:val="center"/>
        <w:rPr>
          <w:rFonts w:ascii="黑体" w:eastAsia="黑体" w:hAnsi="Calibri" w:cs="Times New Roman"/>
          <w:sz w:val="24"/>
          <w:szCs w:val="24"/>
        </w:rPr>
      </w:pPr>
      <w:r w:rsidRPr="006E6DFC">
        <w:rPr>
          <w:rFonts w:ascii="黑体" w:eastAsia="黑体" w:hAnsi="Calibri" w:cs="Times New Roman"/>
          <w:sz w:val="24"/>
          <w:szCs w:val="24"/>
        </w:rPr>
        <w:t xml:space="preserve"> </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1698"/>
        <w:gridCol w:w="10776"/>
      </w:tblGrid>
      <w:tr w:rsidR="00FD2617" w:rsidRPr="006E6DFC" w:rsidTr="00A530F7">
        <w:trPr>
          <w:trHeight w:val="444"/>
          <w:tblHeader/>
        </w:trPr>
        <w:tc>
          <w:tcPr>
            <w:tcW w:w="1526" w:type="dxa"/>
            <w:vAlign w:val="center"/>
          </w:tcPr>
          <w:p w:rsidR="00FD2617" w:rsidRPr="00FB5273" w:rsidRDefault="00FD2617" w:rsidP="00A530F7">
            <w:pPr>
              <w:snapToGrid w:val="0"/>
              <w:spacing w:line="400" w:lineRule="exact"/>
              <w:jc w:val="center"/>
              <w:rPr>
                <w:rFonts w:ascii="Calibri" w:eastAsia="宋体" w:hAnsi="Calibri" w:cs="Times New Roman"/>
                <w:sz w:val="28"/>
                <w:szCs w:val="28"/>
              </w:rPr>
            </w:pPr>
            <w:r w:rsidRPr="00FB5273">
              <w:rPr>
                <w:rFonts w:ascii="Calibri" w:eastAsia="黑体" w:hAnsi="黑体" w:cs="Times New Roman"/>
                <w:sz w:val="28"/>
                <w:szCs w:val="28"/>
              </w:rPr>
              <w:t>一级指标</w:t>
            </w:r>
          </w:p>
        </w:tc>
        <w:tc>
          <w:tcPr>
            <w:tcW w:w="1698" w:type="dxa"/>
            <w:vAlign w:val="center"/>
          </w:tcPr>
          <w:p w:rsidR="00FD2617" w:rsidRPr="00FB5273" w:rsidRDefault="00FD2617" w:rsidP="00A530F7">
            <w:pPr>
              <w:snapToGrid w:val="0"/>
              <w:spacing w:line="400" w:lineRule="exact"/>
              <w:jc w:val="center"/>
              <w:rPr>
                <w:rFonts w:ascii="Calibri" w:eastAsia="黑体" w:hAnsi="Calibri" w:cs="Times New Roman"/>
                <w:sz w:val="28"/>
                <w:szCs w:val="28"/>
              </w:rPr>
            </w:pPr>
            <w:r w:rsidRPr="00FB5273">
              <w:rPr>
                <w:rFonts w:ascii="Calibri" w:eastAsia="黑体" w:hAnsi="黑体" w:cs="Times New Roman"/>
                <w:sz w:val="28"/>
                <w:szCs w:val="28"/>
              </w:rPr>
              <w:t>二级指标</w:t>
            </w:r>
          </w:p>
        </w:tc>
        <w:tc>
          <w:tcPr>
            <w:tcW w:w="10776" w:type="dxa"/>
            <w:vAlign w:val="center"/>
          </w:tcPr>
          <w:p w:rsidR="00FD2617" w:rsidRPr="00FB5273" w:rsidRDefault="00FD2617" w:rsidP="00A530F7">
            <w:pPr>
              <w:snapToGrid w:val="0"/>
              <w:spacing w:line="400" w:lineRule="exact"/>
              <w:jc w:val="center"/>
              <w:rPr>
                <w:rFonts w:ascii="Calibri" w:eastAsia="黑体" w:hAnsi="Calibri" w:cs="Times New Roman"/>
                <w:sz w:val="28"/>
                <w:szCs w:val="28"/>
              </w:rPr>
            </w:pPr>
            <w:r>
              <w:rPr>
                <w:rFonts w:ascii="Calibri" w:eastAsia="黑体" w:hAnsi="黑体" w:cs="Times New Roman" w:hint="eastAsia"/>
                <w:sz w:val="28"/>
                <w:szCs w:val="28"/>
              </w:rPr>
              <w:t>三级指标</w:t>
            </w:r>
          </w:p>
        </w:tc>
      </w:tr>
      <w:tr w:rsidR="00FD2617" w:rsidRPr="006E6DFC" w:rsidTr="00A530F7">
        <w:trPr>
          <w:trHeight w:val="3164"/>
        </w:trPr>
        <w:tc>
          <w:tcPr>
            <w:tcW w:w="1526" w:type="dxa"/>
            <w:vMerge w:val="restart"/>
            <w:vAlign w:val="center"/>
          </w:tcPr>
          <w:p w:rsidR="00FD2617" w:rsidRPr="000B5468" w:rsidRDefault="00FD2617" w:rsidP="00A530F7">
            <w:pPr>
              <w:snapToGrid w:val="0"/>
              <w:spacing w:line="400" w:lineRule="exact"/>
              <w:jc w:val="left"/>
              <w:rPr>
                <w:rFonts w:ascii="黑体" w:eastAsia="黑体" w:hAnsi="Calibri" w:cs="Times New Roman"/>
                <w:sz w:val="24"/>
                <w:szCs w:val="24"/>
              </w:rPr>
            </w:pPr>
            <w:r w:rsidRPr="000B5468">
              <w:rPr>
                <w:rFonts w:ascii="黑体" w:eastAsia="黑体" w:hAnsi="楷体" w:cs="仿宋_GB2312" w:hint="eastAsia"/>
                <w:spacing w:val="4"/>
                <w:sz w:val="24"/>
                <w:szCs w:val="24"/>
              </w:rPr>
              <w:t>1．强化领导体制</w:t>
            </w:r>
          </w:p>
        </w:tc>
        <w:tc>
          <w:tcPr>
            <w:tcW w:w="1698" w:type="dxa"/>
            <w:vAlign w:val="center"/>
          </w:tcPr>
          <w:p w:rsidR="00FD2617" w:rsidRPr="000B5468" w:rsidRDefault="00FD2617" w:rsidP="00A530F7">
            <w:pPr>
              <w:snapToGrid w:val="0"/>
              <w:spacing w:line="400" w:lineRule="exact"/>
              <w:rPr>
                <w:rFonts w:ascii="仿宋_GB2312" w:eastAsia="仿宋_GB2312" w:hAnsi="Calibri" w:cs="Times New Roman"/>
                <w:color w:val="000000"/>
                <w:sz w:val="24"/>
                <w:szCs w:val="24"/>
              </w:rPr>
            </w:pPr>
            <w:r w:rsidRPr="000B5468">
              <w:rPr>
                <w:rFonts w:ascii="仿宋_GB2312" w:eastAsia="仿宋_GB2312" w:hAnsi="仿宋" w:cs="仿宋_GB2312" w:hint="eastAsia"/>
                <w:spacing w:val="4"/>
                <w:sz w:val="24"/>
                <w:szCs w:val="24"/>
              </w:rPr>
              <w:t>1．1全面加强对高校思想政治工作的领导</w:t>
            </w:r>
          </w:p>
        </w:tc>
        <w:tc>
          <w:tcPr>
            <w:tcW w:w="10776" w:type="dxa"/>
            <w:vAlign w:val="center"/>
          </w:tcPr>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1．始终把政治建设放在首位。切实落实《关于坚持和完善普通高等学校党委领导下的校长负责制的实施意见》，严格执行和维护政治纪律和政治规矩，确保高校党委切实发挥领导核心作用。</w:t>
            </w:r>
          </w:p>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2．完善工作制度。坚持和完善省委领导高校思想政治工作制度，明确1名常委分管高校工作，党委常委会每年至少专题研究1次高校思想政治工作；坚持和完善领导干部联系高校开展调研和为师生作形势政策报告制度。</w:t>
            </w:r>
          </w:p>
          <w:p w:rsidR="00FD2617"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3．加大巡视督查力度。将加强和改进高校思想政治工作纳入对教育行政部门和高校巡视的重要内容，督促重点突出问题整改到位。</w:t>
            </w:r>
          </w:p>
          <w:p w:rsidR="00FD2617" w:rsidRPr="000B5468" w:rsidRDefault="00FD2617" w:rsidP="00A530F7">
            <w:pPr>
              <w:snapToGrid w:val="0"/>
              <w:spacing w:line="400" w:lineRule="exact"/>
              <w:rPr>
                <w:rFonts w:ascii="仿宋_GB2312" w:eastAsia="仿宋_GB2312" w:hAnsi="Calibri" w:cs="Times New Roman"/>
                <w:color w:val="000000"/>
                <w:sz w:val="24"/>
                <w:szCs w:val="24"/>
              </w:rPr>
            </w:pPr>
          </w:p>
        </w:tc>
      </w:tr>
      <w:tr w:rsidR="00FD2617" w:rsidRPr="006E6DFC" w:rsidTr="00A530F7">
        <w:trPr>
          <w:trHeight w:val="2132"/>
        </w:trPr>
        <w:tc>
          <w:tcPr>
            <w:tcW w:w="1526" w:type="dxa"/>
            <w:vMerge/>
            <w:vAlign w:val="center"/>
          </w:tcPr>
          <w:p w:rsidR="00FD2617" w:rsidRPr="006E6DFC" w:rsidRDefault="00FD2617" w:rsidP="00A530F7">
            <w:pPr>
              <w:snapToGrid w:val="0"/>
              <w:spacing w:line="400" w:lineRule="exact"/>
              <w:jc w:val="center"/>
              <w:rPr>
                <w:rFonts w:ascii="Calibri" w:eastAsia="黑体" w:hAnsi="Calibri" w:cs="Times New Roman"/>
                <w:sz w:val="24"/>
                <w:szCs w:val="24"/>
              </w:rPr>
            </w:pPr>
          </w:p>
        </w:tc>
        <w:tc>
          <w:tcPr>
            <w:tcW w:w="1698" w:type="dxa"/>
            <w:vAlign w:val="center"/>
          </w:tcPr>
          <w:p w:rsidR="00FD2617" w:rsidRPr="000B5468" w:rsidRDefault="00FD2617" w:rsidP="00A530F7">
            <w:pPr>
              <w:snapToGrid w:val="0"/>
              <w:spacing w:line="400" w:lineRule="exact"/>
              <w:rPr>
                <w:rFonts w:ascii="仿宋_GB2312" w:eastAsia="仿宋_GB2312" w:hAnsi="Calibri" w:cs="Times New Roman"/>
                <w:sz w:val="24"/>
                <w:szCs w:val="24"/>
              </w:rPr>
            </w:pPr>
            <w:r w:rsidRPr="000B5468">
              <w:rPr>
                <w:rFonts w:ascii="仿宋_GB2312" w:eastAsia="仿宋_GB2312" w:hAnsi="仿宋" w:cs="仿宋_GB2312" w:hint="eastAsia"/>
                <w:spacing w:val="4"/>
                <w:sz w:val="24"/>
                <w:szCs w:val="24"/>
              </w:rPr>
              <w:t>1．2强化省级教育行政部门工作职能</w:t>
            </w:r>
          </w:p>
        </w:tc>
        <w:tc>
          <w:tcPr>
            <w:tcW w:w="10776" w:type="dxa"/>
            <w:vAlign w:val="center"/>
          </w:tcPr>
          <w:p w:rsidR="00FD2617" w:rsidRPr="000B5468" w:rsidRDefault="00FD2617" w:rsidP="00A530F7">
            <w:pPr>
              <w:snapToGrid w:val="0"/>
              <w:spacing w:line="400" w:lineRule="exact"/>
              <w:rPr>
                <w:rFonts w:ascii="仿宋_GB2312" w:eastAsia="仿宋_GB2312" w:hAnsi="仿宋" w:cs="仿宋_GB2312"/>
                <w:spacing w:val="4"/>
                <w:sz w:val="24"/>
                <w:szCs w:val="24"/>
              </w:rPr>
            </w:pPr>
            <w:r>
              <w:rPr>
                <w:rFonts w:ascii="仿宋_GB2312" w:eastAsia="仿宋_GB2312" w:hAnsi="仿宋" w:cs="仿宋_GB2312" w:hint="eastAsia"/>
                <w:spacing w:val="4"/>
                <w:sz w:val="24"/>
                <w:szCs w:val="24"/>
              </w:rPr>
              <w:t>1.</w:t>
            </w:r>
            <w:r w:rsidRPr="000B5468">
              <w:rPr>
                <w:rFonts w:ascii="仿宋_GB2312" w:eastAsia="仿宋_GB2312" w:hAnsi="仿宋" w:cs="仿宋_GB2312" w:hint="eastAsia"/>
                <w:spacing w:val="4"/>
                <w:sz w:val="24"/>
                <w:szCs w:val="24"/>
              </w:rPr>
              <w:t>建立省级教育行政部门“三全育人”改革实施目标管理制度，明确组织、人事、高教管理、科研管理、学位办、教师管理、学生管理、计划财务等各部门工作职责，提出实施举措，纳入工作规范，确保落实到位。</w:t>
            </w:r>
          </w:p>
        </w:tc>
      </w:tr>
      <w:tr w:rsidR="00FD2617" w:rsidRPr="006E6DFC" w:rsidTr="00A530F7">
        <w:trPr>
          <w:trHeight w:val="2098"/>
        </w:trPr>
        <w:tc>
          <w:tcPr>
            <w:tcW w:w="1526" w:type="dxa"/>
            <w:vMerge w:val="restart"/>
            <w:vAlign w:val="center"/>
          </w:tcPr>
          <w:p w:rsidR="00FD2617" w:rsidRPr="000B5468" w:rsidRDefault="00FD2617" w:rsidP="00A530F7">
            <w:pPr>
              <w:snapToGrid w:val="0"/>
              <w:spacing w:line="400" w:lineRule="exact"/>
              <w:jc w:val="left"/>
              <w:rPr>
                <w:rFonts w:ascii="Calibri" w:eastAsia="宋体" w:hAnsi="宋体" w:cs="Times New Roman"/>
                <w:b/>
                <w:sz w:val="24"/>
                <w:szCs w:val="24"/>
              </w:rPr>
            </w:pPr>
            <w:r w:rsidRPr="000B5468">
              <w:rPr>
                <w:rFonts w:ascii="Times New Roman" w:eastAsia="宋体" w:hAnsi="Times New Roman" w:cs="Times New Roman"/>
                <w:b/>
                <w:sz w:val="24"/>
                <w:szCs w:val="24"/>
              </w:rPr>
              <w:lastRenderedPageBreak/>
              <w:t>2</w:t>
            </w:r>
            <w:r w:rsidRPr="000B5468">
              <w:rPr>
                <w:rFonts w:ascii="黑体" w:eastAsia="黑体" w:hAnsi="宋体" w:cs="Times New Roman" w:hint="eastAsia"/>
                <w:color w:val="000000"/>
                <w:sz w:val="24"/>
                <w:szCs w:val="24"/>
              </w:rPr>
              <w:t>．</w:t>
            </w:r>
            <w:r w:rsidRPr="000B5468">
              <w:rPr>
                <w:rFonts w:ascii="黑体" w:eastAsia="黑体" w:hAnsi="楷体" w:cs="仿宋_GB2312" w:hint="eastAsia"/>
                <w:spacing w:val="4"/>
                <w:sz w:val="24"/>
                <w:szCs w:val="24"/>
              </w:rPr>
              <w:t>完善统筹协调机制</w:t>
            </w:r>
          </w:p>
        </w:tc>
        <w:tc>
          <w:tcPr>
            <w:tcW w:w="1698" w:type="dxa"/>
            <w:vAlign w:val="center"/>
          </w:tcPr>
          <w:p w:rsidR="00FD2617" w:rsidRPr="000B5468" w:rsidRDefault="00FD2617" w:rsidP="00A530F7">
            <w:pPr>
              <w:snapToGrid w:val="0"/>
              <w:spacing w:line="400" w:lineRule="exact"/>
              <w:rPr>
                <w:rFonts w:ascii="仿宋_GB2312" w:eastAsia="仿宋_GB2312" w:hAnsi="Calibri" w:cs="Times New Roman"/>
                <w:color w:val="000000"/>
                <w:sz w:val="24"/>
                <w:szCs w:val="24"/>
              </w:rPr>
            </w:pPr>
            <w:r w:rsidRPr="000B5468">
              <w:rPr>
                <w:rFonts w:ascii="仿宋_GB2312" w:eastAsia="仿宋_GB2312" w:hAnsi="仿宋" w:cs="仿宋_GB2312" w:hint="eastAsia"/>
                <w:spacing w:val="4"/>
                <w:sz w:val="24"/>
                <w:szCs w:val="24"/>
              </w:rPr>
              <w:t>2．1强化落实机制</w:t>
            </w:r>
          </w:p>
        </w:tc>
        <w:tc>
          <w:tcPr>
            <w:tcW w:w="10776" w:type="dxa"/>
            <w:vAlign w:val="center"/>
          </w:tcPr>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1．制定省级加强和改进新时期高校思想政治工作的实施意见，明确省级各部门的职责分工和实施要求。</w:t>
            </w:r>
          </w:p>
          <w:p w:rsidR="00FD2617" w:rsidRPr="000B5468" w:rsidRDefault="00FD2617" w:rsidP="00A530F7">
            <w:pPr>
              <w:snapToGrid w:val="0"/>
              <w:spacing w:line="400" w:lineRule="exact"/>
              <w:rPr>
                <w:rFonts w:ascii="仿宋_GB2312" w:eastAsia="仿宋_GB2312" w:hAnsi="Calibri" w:cs="Times New Roman"/>
                <w:color w:val="000000"/>
                <w:sz w:val="24"/>
                <w:szCs w:val="24"/>
              </w:rPr>
            </w:pPr>
            <w:r w:rsidRPr="000B5468">
              <w:rPr>
                <w:rFonts w:ascii="仿宋_GB2312" w:eastAsia="仿宋_GB2312" w:hAnsi="仿宋" w:cs="仿宋_GB2312" w:hint="eastAsia"/>
                <w:spacing w:val="4"/>
                <w:sz w:val="24"/>
                <w:szCs w:val="24"/>
              </w:rPr>
              <w:t>2．把加强和改进高校思想政治工作纳入高校巡视整改、“双一流”建设、教学科研评估范围，作为各级党组织和党员干部工作考核的重要内容，确保中央和教育部的各项要求落实到位。</w:t>
            </w:r>
          </w:p>
        </w:tc>
      </w:tr>
      <w:tr w:rsidR="00FD2617" w:rsidRPr="006E6DFC" w:rsidTr="00A530F7">
        <w:trPr>
          <w:trHeight w:val="2146"/>
        </w:trPr>
        <w:tc>
          <w:tcPr>
            <w:tcW w:w="1526" w:type="dxa"/>
            <w:vMerge/>
            <w:vAlign w:val="center"/>
          </w:tcPr>
          <w:p w:rsidR="00FD2617" w:rsidRPr="006E6DFC" w:rsidRDefault="00FD2617" w:rsidP="00A530F7">
            <w:pPr>
              <w:snapToGrid w:val="0"/>
              <w:spacing w:line="400" w:lineRule="exact"/>
              <w:jc w:val="center"/>
              <w:rPr>
                <w:rFonts w:ascii="Calibri" w:eastAsia="黑体" w:hAnsi="Calibri" w:cs="Times New Roman"/>
                <w:sz w:val="24"/>
                <w:szCs w:val="24"/>
              </w:rPr>
            </w:pPr>
          </w:p>
        </w:tc>
        <w:tc>
          <w:tcPr>
            <w:tcW w:w="1698" w:type="dxa"/>
            <w:vAlign w:val="center"/>
          </w:tcPr>
          <w:p w:rsidR="00FD2617" w:rsidRPr="000B5468" w:rsidRDefault="00FD2617" w:rsidP="00A530F7">
            <w:pPr>
              <w:snapToGrid w:val="0"/>
              <w:spacing w:line="400" w:lineRule="exact"/>
              <w:rPr>
                <w:rFonts w:ascii="仿宋_GB2312" w:eastAsia="仿宋_GB2312" w:hAnsi="Calibri" w:cs="Times New Roman"/>
                <w:color w:val="000000"/>
                <w:sz w:val="24"/>
                <w:szCs w:val="24"/>
              </w:rPr>
            </w:pPr>
            <w:r w:rsidRPr="000B5468">
              <w:rPr>
                <w:rFonts w:ascii="仿宋_GB2312" w:eastAsia="仿宋_GB2312" w:hAnsi="仿宋" w:cs="仿宋_GB2312" w:hint="eastAsia"/>
                <w:spacing w:val="4"/>
                <w:sz w:val="24"/>
                <w:szCs w:val="24"/>
              </w:rPr>
              <w:t>2．2统筹育人资源</w:t>
            </w:r>
          </w:p>
        </w:tc>
        <w:tc>
          <w:tcPr>
            <w:tcW w:w="10776" w:type="dxa"/>
            <w:vAlign w:val="center"/>
          </w:tcPr>
          <w:p w:rsidR="00FD2617" w:rsidRPr="000B5468" w:rsidRDefault="00FD2617" w:rsidP="00A530F7">
            <w:pPr>
              <w:snapToGrid w:val="0"/>
              <w:spacing w:line="400" w:lineRule="exact"/>
              <w:rPr>
                <w:rFonts w:ascii="仿宋_GB2312" w:eastAsia="仿宋_GB2312" w:hAnsi="仿宋" w:cs="仿宋_GB2312"/>
                <w:spacing w:val="4"/>
                <w:sz w:val="24"/>
                <w:szCs w:val="24"/>
              </w:rPr>
            </w:pPr>
            <w:r>
              <w:rPr>
                <w:rFonts w:ascii="仿宋_GB2312" w:eastAsia="仿宋_GB2312" w:hAnsi="仿宋" w:cs="仿宋_GB2312" w:hint="eastAsia"/>
                <w:spacing w:val="4"/>
                <w:sz w:val="24"/>
                <w:szCs w:val="24"/>
              </w:rPr>
              <w:t>1.</w:t>
            </w:r>
            <w:r w:rsidRPr="000B5468">
              <w:rPr>
                <w:rFonts w:ascii="仿宋_GB2312" w:eastAsia="仿宋_GB2312" w:hAnsi="仿宋" w:cs="仿宋_GB2312" w:hint="eastAsia"/>
                <w:spacing w:val="4"/>
                <w:sz w:val="24"/>
                <w:szCs w:val="24"/>
              </w:rPr>
              <w:t>统筹社会育人资源。</w:t>
            </w:r>
            <w:r w:rsidRPr="00A71A7D">
              <w:rPr>
                <w:rFonts w:ascii="仿宋_GB2312" w:eastAsia="仿宋_GB2312" w:hAnsi="仿宋" w:cs="仿宋_GB2312" w:hint="eastAsia"/>
                <w:spacing w:val="4"/>
                <w:sz w:val="24"/>
                <w:szCs w:val="24"/>
              </w:rPr>
              <w:t>加强大学生国家安全教育，</w:t>
            </w:r>
            <w:r w:rsidRPr="000B5468">
              <w:rPr>
                <w:rFonts w:ascii="仿宋_GB2312" w:eastAsia="仿宋_GB2312" w:hAnsi="仿宋" w:cs="仿宋_GB2312" w:hint="eastAsia"/>
                <w:spacing w:val="4"/>
                <w:sz w:val="24"/>
                <w:szCs w:val="24"/>
              </w:rPr>
              <w:t>建立爱国主义教育基地和民族团结进步教育基地对大学生集体参观一律免费开放制度；建立学校与地方政府共建大学生社会实践基地、志愿服务基地和和创新创业基地制度；建立优秀文化和文艺作品进校园制度。</w:t>
            </w:r>
          </w:p>
          <w:p w:rsidR="00FD2617"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2．统筹教育系统育人资源。将育人目标分解纳入到高校人才培养计划之中，落实到教学、科研、行政、管理工作规范之中，将齐抓共管落实到制度、落实到岗位、落实到日常工作之中。</w:t>
            </w:r>
          </w:p>
          <w:p w:rsidR="00FD2617" w:rsidRPr="000B5468" w:rsidRDefault="00FD2617" w:rsidP="00A530F7">
            <w:pPr>
              <w:snapToGrid w:val="0"/>
              <w:spacing w:line="400" w:lineRule="exact"/>
              <w:rPr>
                <w:rFonts w:ascii="仿宋_GB2312" w:eastAsia="仿宋_GB2312" w:hAnsi="仿宋" w:cs="仿宋_GB2312"/>
                <w:spacing w:val="4"/>
                <w:sz w:val="24"/>
                <w:szCs w:val="24"/>
              </w:rPr>
            </w:pPr>
          </w:p>
        </w:tc>
      </w:tr>
      <w:tr w:rsidR="00FD2617" w:rsidRPr="006E6DFC" w:rsidTr="00A530F7">
        <w:trPr>
          <w:trHeight w:val="2807"/>
        </w:trPr>
        <w:tc>
          <w:tcPr>
            <w:tcW w:w="1526" w:type="dxa"/>
            <w:vMerge/>
            <w:vAlign w:val="center"/>
          </w:tcPr>
          <w:p w:rsidR="00FD2617" w:rsidRPr="006E6DFC" w:rsidRDefault="00FD2617" w:rsidP="00A530F7">
            <w:pPr>
              <w:snapToGrid w:val="0"/>
              <w:spacing w:line="400" w:lineRule="exact"/>
              <w:jc w:val="center"/>
              <w:rPr>
                <w:rFonts w:ascii="Calibri" w:eastAsia="宋体" w:hAnsi="宋体" w:cs="Times New Roman"/>
                <w:b/>
                <w:sz w:val="24"/>
                <w:szCs w:val="24"/>
              </w:rPr>
            </w:pPr>
          </w:p>
        </w:tc>
        <w:tc>
          <w:tcPr>
            <w:tcW w:w="1698" w:type="dxa"/>
            <w:vAlign w:val="center"/>
          </w:tcPr>
          <w:p w:rsidR="00FD2617" w:rsidRPr="000B5468" w:rsidRDefault="00FD2617" w:rsidP="00A530F7">
            <w:pPr>
              <w:snapToGrid w:val="0"/>
              <w:spacing w:line="400" w:lineRule="exact"/>
              <w:rPr>
                <w:rFonts w:ascii="仿宋_GB2312" w:eastAsia="仿宋_GB2312" w:hAnsi="Calibri" w:cs="Times New Roman"/>
                <w:color w:val="000000"/>
                <w:sz w:val="24"/>
                <w:szCs w:val="24"/>
              </w:rPr>
            </w:pPr>
            <w:r w:rsidRPr="000B5468">
              <w:rPr>
                <w:rFonts w:ascii="仿宋_GB2312" w:eastAsia="仿宋_GB2312" w:hAnsi="仿宋" w:cs="仿宋_GB2312" w:hint="eastAsia"/>
                <w:spacing w:val="4"/>
                <w:sz w:val="24"/>
                <w:szCs w:val="24"/>
              </w:rPr>
              <w:t>2．3净化育人环境</w:t>
            </w:r>
          </w:p>
        </w:tc>
        <w:tc>
          <w:tcPr>
            <w:tcW w:w="10776" w:type="dxa"/>
            <w:vAlign w:val="center"/>
          </w:tcPr>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1</w:t>
            </w:r>
            <w:r>
              <w:rPr>
                <w:rFonts w:ascii="仿宋_GB2312" w:eastAsia="仿宋_GB2312" w:hAnsi="仿宋" w:cs="仿宋_GB2312" w:hint="eastAsia"/>
                <w:spacing w:val="4"/>
                <w:sz w:val="24"/>
                <w:szCs w:val="24"/>
              </w:rPr>
              <w:t>．各部门协同营造高校思想政治工作的良好宣传舆论氛围</w:t>
            </w:r>
            <w:r w:rsidRPr="000B5468">
              <w:rPr>
                <w:rFonts w:ascii="仿宋_GB2312" w:eastAsia="仿宋_GB2312" w:hAnsi="仿宋" w:cs="仿宋_GB2312" w:hint="eastAsia"/>
                <w:spacing w:val="4"/>
                <w:sz w:val="24"/>
                <w:szCs w:val="24"/>
              </w:rPr>
              <w:t>，及时开展师生思想政治工作先进典型的宣传</w:t>
            </w:r>
            <w:r>
              <w:rPr>
                <w:rFonts w:ascii="仿宋_GB2312" w:eastAsia="仿宋_GB2312" w:hAnsi="仿宋" w:cs="仿宋_GB2312" w:hint="eastAsia"/>
                <w:spacing w:val="4"/>
                <w:sz w:val="24"/>
                <w:szCs w:val="24"/>
              </w:rPr>
              <w:t>。</w:t>
            </w:r>
          </w:p>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2．推出有益于大学生成长成才的优秀文化产品和文化服务，形成高雅艺术进校园的机制，每年集中开展文化市场的专项治理</w:t>
            </w:r>
            <w:r>
              <w:rPr>
                <w:rFonts w:ascii="仿宋_GB2312" w:eastAsia="仿宋_GB2312" w:hAnsi="仿宋" w:cs="仿宋_GB2312" w:hint="eastAsia"/>
                <w:spacing w:val="4"/>
                <w:sz w:val="24"/>
                <w:szCs w:val="24"/>
              </w:rPr>
              <w:t>。</w:t>
            </w:r>
          </w:p>
          <w:p w:rsidR="00FD2617" w:rsidRPr="000B5468" w:rsidRDefault="00FD2617" w:rsidP="00A530F7">
            <w:pPr>
              <w:snapToGrid w:val="0"/>
              <w:spacing w:line="400" w:lineRule="exact"/>
              <w:rPr>
                <w:rFonts w:ascii="仿宋_GB2312" w:eastAsia="仿宋_GB2312" w:hAnsi="Calibri" w:cs="Times New Roman"/>
                <w:color w:val="000000"/>
                <w:sz w:val="24"/>
                <w:szCs w:val="24"/>
              </w:rPr>
            </w:pPr>
            <w:r w:rsidRPr="000B5468">
              <w:rPr>
                <w:rFonts w:ascii="仿宋_GB2312" w:eastAsia="仿宋_GB2312" w:hAnsi="仿宋" w:cs="仿宋_GB2312" w:hint="eastAsia"/>
                <w:spacing w:val="4"/>
                <w:sz w:val="24"/>
                <w:szCs w:val="24"/>
              </w:rPr>
              <w:t>3．每半年排查一次学校周边环境的突出问题，打击学校及周边地区存在的各类违法犯罪活动，依法及时处理各类侵害师生合法权益的刑事和治安案件。</w:t>
            </w:r>
          </w:p>
        </w:tc>
      </w:tr>
      <w:tr w:rsidR="00FD2617" w:rsidRPr="006E6DFC" w:rsidTr="00A530F7">
        <w:trPr>
          <w:trHeight w:val="4224"/>
        </w:trPr>
        <w:tc>
          <w:tcPr>
            <w:tcW w:w="1526" w:type="dxa"/>
            <w:vMerge w:val="restart"/>
            <w:vAlign w:val="center"/>
          </w:tcPr>
          <w:p w:rsidR="00FD2617" w:rsidRPr="000B5468" w:rsidRDefault="00FD2617" w:rsidP="00A530F7">
            <w:pPr>
              <w:snapToGrid w:val="0"/>
              <w:spacing w:line="400" w:lineRule="exact"/>
              <w:jc w:val="left"/>
              <w:rPr>
                <w:rFonts w:ascii="黑体" w:eastAsia="黑体" w:hAnsi="宋体" w:cs="Times New Roman"/>
                <w:b/>
                <w:sz w:val="24"/>
                <w:szCs w:val="24"/>
              </w:rPr>
            </w:pPr>
            <w:r w:rsidRPr="000B5468">
              <w:rPr>
                <w:rFonts w:ascii="黑体" w:eastAsia="黑体" w:hAnsi="楷体" w:cs="仿宋_GB2312" w:hint="eastAsia"/>
                <w:spacing w:val="4"/>
                <w:sz w:val="24"/>
                <w:szCs w:val="24"/>
              </w:rPr>
              <w:lastRenderedPageBreak/>
              <w:t>3．创新工作实施体系</w:t>
            </w:r>
          </w:p>
        </w:tc>
        <w:tc>
          <w:tcPr>
            <w:tcW w:w="1698" w:type="dxa"/>
            <w:vAlign w:val="center"/>
          </w:tcPr>
          <w:p w:rsidR="00FD2617" w:rsidRPr="000B5468" w:rsidRDefault="00FD2617" w:rsidP="00A530F7">
            <w:pPr>
              <w:snapToGrid w:val="0"/>
              <w:spacing w:line="400" w:lineRule="exact"/>
              <w:jc w:val="center"/>
              <w:rPr>
                <w:rFonts w:ascii="仿宋_GB2312" w:eastAsia="仿宋_GB2312" w:hAnsi="Calibri" w:cs="Times New Roman"/>
                <w:color w:val="000000"/>
                <w:sz w:val="24"/>
                <w:szCs w:val="24"/>
              </w:rPr>
            </w:pPr>
            <w:r w:rsidRPr="000B5468">
              <w:rPr>
                <w:rFonts w:ascii="仿宋_GB2312" w:eastAsia="仿宋_GB2312" w:hAnsi="楷体" w:cs="仿宋_GB2312" w:hint="eastAsia"/>
                <w:spacing w:val="4"/>
                <w:sz w:val="24"/>
                <w:szCs w:val="24"/>
              </w:rPr>
              <w:t>3．1统筹推进课程育人</w:t>
            </w:r>
          </w:p>
        </w:tc>
        <w:tc>
          <w:tcPr>
            <w:tcW w:w="10776" w:type="dxa"/>
            <w:vAlign w:val="center"/>
          </w:tcPr>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1．大力</w:t>
            </w:r>
            <w:r>
              <w:rPr>
                <w:rFonts w:ascii="仿宋_GB2312" w:eastAsia="仿宋_GB2312" w:hAnsi="仿宋" w:cs="仿宋_GB2312" w:hint="eastAsia"/>
                <w:spacing w:val="4"/>
                <w:sz w:val="24"/>
                <w:szCs w:val="24"/>
              </w:rPr>
              <w:t>推进习近平新时代中国特色社会主义思想“三进”。持续推进思政工作</w:t>
            </w:r>
            <w:r w:rsidRPr="000B5468">
              <w:rPr>
                <w:rFonts w:ascii="仿宋_GB2312" w:eastAsia="仿宋_GB2312" w:hAnsi="仿宋" w:cs="仿宋_GB2312" w:hint="eastAsia"/>
                <w:spacing w:val="4"/>
                <w:sz w:val="24"/>
                <w:szCs w:val="24"/>
              </w:rPr>
              <w:t>质量提升工程，实施高校思想政治理论课建设体系创新计划，不断提高教育教学的实效性。</w:t>
            </w:r>
          </w:p>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2．不断深化习近平新时代中国特色社会主义思想的宣传研究阐释。充分发挥高校人才优势和智力优势，结合各地实际，生动阐释习近平新时代中国特色社会主义思想，扶持一批高水平研究成果，培养一批高素质理论研究人才，建设一批高端理论研究基地。</w:t>
            </w:r>
          </w:p>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3．强化专业课程育人导向。深入挖掘提炼各门专业课程所蕴含的</w:t>
            </w:r>
            <w:r>
              <w:rPr>
                <w:rFonts w:ascii="仿宋_GB2312" w:eastAsia="仿宋_GB2312" w:hAnsi="仿宋" w:cs="仿宋_GB2312" w:hint="eastAsia"/>
                <w:spacing w:val="4"/>
                <w:sz w:val="24"/>
                <w:szCs w:val="24"/>
              </w:rPr>
              <w:t>思想政治教育元素和承载的思想政治教育</w:t>
            </w:r>
            <w:r w:rsidRPr="000B5468">
              <w:rPr>
                <w:rFonts w:ascii="仿宋_GB2312" w:eastAsia="仿宋_GB2312" w:hAnsi="仿宋" w:cs="仿宋_GB2312" w:hint="eastAsia"/>
                <w:spacing w:val="4"/>
                <w:sz w:val="24"/>
                <w:szCs w:val="24"/>
              </w:rPr>
              <w:t>功能；建立名师工作室，扶持一批将思想政治教育融入各类课程教学的教学名师；培育一批学科育人示范课程，推广一批</w:t>
            </w:r>
            <w:r>
              <w:rPr>
                <w:rFonts w:ascii="仿宋_GB2312" w:eastAsia="仿宋_GB2312" w:hAnsi="仿宋" w:cs="仿宋_GB2312" w:hint="eastAsia"/>
                <w:spacing w:val="4"/>
                <w:sz w:val="24"/>
                <w:szCs w:val="24"/>
              </w:rPr>
              <w:t>“</w:t>
            </w:r>
            <w:r w:rsidRPr="000B5468">
              <w:rPr>
                <w:rFonts w:ascii="仿宋_GB2312" w:eastAsia="仿宋_GB2312" w:hAnsi="仿宋" w:cs="仿宋_GB2312" w:hint="eastAsia"/>
                <w:spacing w:val="4"/>
                <w:sz w:val="24"/>
                <w:szCs w:val="24"/>
              </w:rPr>
              <w:t>课程思政</w:t>
            </w:r>
            <w:r>
              <w:rPr>
                <w:rFonts w:ascii="仿宋_GB2312" w:eastAsia="仿宋_GB2312" w:hAnsi="仿宋" w:cs="仿宋_GB2312" w:hint="eastAsia"/>
                <w:spacing w:val="4"/>
                <w:sz w:val="24"/>
                <w:szCs w:val="24"/>
              </w:rPr>
              <w:t>”</w:t>
            </w:r>
            <w:r w:rsidRPr="000B5468">
              <w:rPr>
                <w:rFonts w:ascii="仿宋_GB2312" w:eastAsia="仿宋_GB2312" w:hAnsi="仿宋" w:cs="仿宋_GB2312" w:hint="eastAsia"/>
                <w:spacing w:val="4"/>
                <w:sz w:val="24"/>
                <w:szCs w:val="24"/>
              </w:rPr>
              <w:t>典型，推动“课程思政”建设。</w:t>
            </w:r>
          </w:p>
          <w:p w:rsidR="00FD2617" w:rsidRPr="000B5468" w:rsidRDefault="00FD2617" w:rsidP="00A530F7">
            <w:pPr>
              <w:snapToGrid w:val="0"/>
              <w:spacing w:line="400" w:lineRule="exact"/>
              <w:rPr>
                <w:rFonts w:ascii="仿宋_GB2312" w:eastAsia="仿宋_GB2312" w:hAnsi="Calibri" w:cs="Times New Roman"/>
                <w:color w:val="000000"/>
                <w:sz w:val="24"/>
                <w:szCs w:val="24"/>
              </w:rPr>
            </w:pPr>
            <w:r w:rsidRPr="000B5468">
              <w:rPr>
                <w:rFonts w:ascii="仿宋_GB2312" w:eastAsia="仿宋_GB2312" w:hAnsi="仿宋" w:cs="仿宋_GB2312" w:hint="eastAsia"/>
                <w:spacing w:val="4"/>
                <w:sz w:val="24"/>
                <w:szCs w:val="24"/>
              </w:rPr>
              <w:t>4．加强教材建设和课堂教学管理。建立健全省级教材建设与使用管理机制，制定课堂教学指导意见，完善课程设置管理制度，建立课程标准审核和教案评价制度，落实校领导和教学督导听课制度。</w:t>
            </w:r>
          </w:p>
        </w:tc>
      </w:tr>
      <w:tr w:rsidR="00FD2617" w:rsidRPr="006E6DFC" w:rsidTr="00FD2617">
        <w:trPr>
          <w:trHeight w:val="3360"/>
        </w:trPr>
        <w:tc>
          <w:tcPr>
            <w:tcW w:w="1526" w:type="dxa"/>
            <w:vMerge/>
            <w:vAlign w:val="center"/>
          </w:tcPr>
          <w:p w:rsidR="00FD2617" w:rsidRPr="006E6DFC" w:rsidRDefault="00FD2617" w:rsidP="00A530F7">
            <w:pPr>
              <w:snapToGrid w:val="0"/>
              <w:spacing w:line="400" w:lineRule="exact"/>
              <w:jc w:val="center"/>
              <w:rPr>
                <w:rFonts w:ascii="Calibri" w:eastAsia="黑体" w:hAnsi="Calibri" w:cs="Times New Roman"/>
                <w:sz w:val="24"/>
                <w:szCs w:val="24"/>
              </w:rPr>
            </w:pPr>
          </w:p>
        </w:tc>
        <w:tc>
          <w:tcPr>
            <w:tcW w:w="1698" w:type="dxa"/>
            <w:vAlign w:val="center"/>
          </w:tcPr>
          <w:p w:rsidR="00FD2617" w:rsidRPr="000B5468" w:rsidRDefault="00FD2617" w:rsidP="00A530F7">
            <w:pPr>
              <w:snapToGrid w:val="0"/>
              <w:spacing w:line="400" w:lineRule="exact"/>
              <w:jc w:val="center"/>
              <w:rPr>
                <w:rFonts w:ascii="仿宋_GB2312" w:eastAsia="仿宋_GB2312" w:hAnsi="Calibri" w:cs="Times New Roman"/>
                <w:color w:val="000000"/>
                <w:sz w:val="24"/>
                <w:szCs w:val="24"/>
              </w:rPr>
            </w:pPr>
            <w:r w:rsidRPr="000B5468">
              <w:rPr>
                <w:rFonts w:ascii="仿宋_GB2312" w:eastAsia="仿宋_GB2312" w:hAnsi="楷体" w:cs="仿宋_GB2312" w:hint="eastAsia"/>
                <w:spacing w:val="4"/>
                <w:sz w:val="24"/>
                <w:szCs w:val="24"/>
              </w:rPr>
              <w:t>3．2 着力加强科研育人</w:t>
            </w:r>
          </w:p>
        </w:tc>
        <w:tc>
          <w:tcPr>
            <w:tcW w:w="10776" w:type="dxa"/>
            <w:vAlign w:val="center"/>
          </w:tcPr>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1．改进科研环节和程序，把思想价值引领贯穿选题设计、科研立项、项目研究、成果运用全过程，把思想政治表现作为组建科研团队的底线要求。</w:t>
            </w:r>
          </w:p>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2</w:t>
            </w:r>
            <w:r>
              <w:rPr>
                <w:rFonts w:ascii="仿宋_GB2312" w:eastAsia="仿宋_GB2312" w:hAnsi="仿宋" w:cs="仿宋_GB2312" w:hint="eastAsia"/>
                <w:spacing w:val="4"/>
                <w:sz w:val="24"/>
                <w:szCs w:val="24"/>
              </w:rPr>
              <w:t>.</w:t>
            </w:r>
            <w:r w:rsidRPr="000B5468">
              <w:rPr>
                <w:rFonts w:ascii="仿宋_GB2312" w:eastAsia="仿宋_GB2312" w:hAnsi="仿宋" w:cs="仿宋_GB2312" w:hint="eastAsia"/>
                <w:spacing w:val="4"/>
                <w:sz w:val="24"/>
                <w:szCs w:val="24"/>
              </w:rPr>
              <w:t>完善科研评价标准，改进学术评价方法，健全具有中国特色的学术评价标准和科研成果评价办法，构建集教育、预防、监督、惩治于一体的学术诚信体系，治理遏制学术研究、科研成果不良倾向。</w:t>
            </w:r>
          </w:p>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3．实施科研创新团队培育支持计划、科教协同育人计划、产学研合作协同育人计划等项目，健全优秀成果评选推广机制，服务国家和区域经济发展。</w:t>
            </w:r>
          </w:p>
          <w:p w:rsidR="00FD2617" w:rsidRPr="000B5468" w:rsidRDefault="00FD2617" w:rsidP="00A530F7">
            <w:pPr>
              <w:snapToGrid w:val="0"/>
              <w:spacing w:line="400" w:lineRule="exact"/>
              <w:rPr>
                <w:rFonts w:ascii="仿宋_GB2312" w:eastAsia="仿宋_GB2312" w:hAnsi="Calibri" w:cs="Times New Roman"/>
                <w:color w:val="000000"/>
                <w:sz w:val="24"/>
                <w:szCs w:val="24"/>
              </w:rPr>
            </w:pPr>
            <w:r w:rsidRPr="000B5468">
              <w:rPr>
                <w:rFonts w:ascii="仿宋_GB2312" w:eastAsia="仿宋_GB2312" w:hAnsi="仿宋" w:cs="仿宋_GB2312" w:hint="eastAsia"/>
                <w:spacing w:val="4"/>
                <w:sz w:val="24"/>
                <w:szCs w:val="24"/>
              </w:rPr>
              <w:t>4．加大学术名家、优秀学术团队先进事迹的宣传教育力度，培育一批黄大年式教师团队，培养选树一批科研育人示范项目、示范团队。</w:t>
            </w:r>
          </w:p>
        </w:tc>
      </w:tr>
      <w:tr w:rsidR="00FD2617" w:rsidRPr="006E6DFC" w:rsidTr="00A530F7">
        <w:trPr>
          <w:trHeight w:val="2664"/>
        </w:trPr>
        <w:tc>
          <w:tcPr>
            <w:tcW w:w="1526" w:type="dxa"/>
            <w:vMerge/>
            <w:vAlign w:val="center"/>
          </w:tcPr>
          <w:p w:rsidR="00FD2617" w:rsidRPr="006E6DFC" w:rsidRDefault="00FD2617" w:rsidP="00A530F7">
            <w:pPr>
              <w:snapToGrid w:val="0"/>
              <w:spacing w:line="400" w:lineRule="exact"/>
              <w:jc w:val="center"/>
              <w:rPr>
                <w:rFonts w:ascii="Calibri" w:eastAsia="黑体" w:hAnsi="Calibri" w:cs="Times New Roman"/>
                <w:color w:val="FF0000"/>
                <w:sz w:val="24"/>
                <w:szCs w:val="24"/>
              </w:rPr>
            </w:pPr>
          </w:p>
        </w:tc>
        <w:tc>
          <w:tcPr>
            <w:tcW w:w="1698" w:type="dxa"/>
            <w:tcBorders>
              <w:bottom w:val="single" w:sz="4" w:space="0" w:color="auto"/>
            </w:tcBorders>
            <w:vAlign w:val="center"/>
          </w:tcPr>
          <w:p w:rsidR="00FD2617" w:rsidRPr="000B5468" w:rsidRDefault="00FD2617" w:rsidP="00A530F7">
            <w:pPr>
              <w:snapToGrid w:val="0"/>
              <w:spacing w:line="400" w:lineRule="exact"/>
              <w:jc w:val="center"/>
              <w:rPr>
                <w:rFonts w:ascii="仿宋_GB2312" w:eastAsia="仿宋_GB2312" w:hAnsi="Calibri" w:cs="Times New Roman"/>
                <w:color w:val="000000"/>
                <w:sz w:val="24"/>
                <w:szCs w:val="24"/>
              </w:rPr>
            </w:pPr>
            <w:r w:rsidRPr="000B5468">
              <w:rPr>
                <w:rFonts w:ascii="仿宋_GB2312" w:eastAsia="仿宋_GB2312" w:hAnsi="楷体" w:cs="仿宋_GB2312" w:hint="eastAsia"/>
                <w:spacing w:val="4"/>
                <w:sz w:val="24"/>
                <w:szCs w:val="24"/>
              </w:rPr>
              <w:t>3．3扎实推进实践育人</w:t>
            </w:r>
          </w:p>
        </w:tc>
        <w:tc>
          <w:tcPr>
            <w:tcW w:w="10776" w:type="dxa"/>
            <w:vAlign w:val="center"/>
          </w:tcPr>
          <w:p w:rsidR="00FD2617" w:rsidRDefault="00FD2617" w:rsidP="00A530F7">
            <w:pPr>
              <w:snapToGrid w:val="0"/>
              <w:spacing w:line="400" w:lineRule="exact"/>
              <w:rPr>
                <w:rFonts w:ascii="仿宋_GB2312" w:eastAsia="仿宋_GB2312" w:hAnsi="仿宋" w:cs="仿宋_GB2312"/>
                <w:spacing w:val="4"/>
                <w:sz w:val="24"/>
                <w:szCs w:val="24"/>
              </w:rPr>
            </w:pPr>
          </w:p>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1．整合实践资源，拓展实践平台。依托高新技术开发区、大学科技园、城市社区、农村乡镇、工矿企业、爱国主义教育场所等，建立多种形式的社会实践、创业实习基地。</w:t>
            </w:r>
          </w:p>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2．完善实践体系，创新实践形式。整合专业课实践教学、社会实践活动、创新创业教育、志愿服务、军事训练等实践教育环节，形成统一规划、分层实施、分类管理的实践育人体系。深入推进实践教学改革，分类制订实践教学标准，完善实践育人长效机制。</w:t>
            </w:r>
          </w:p>
          <w:p w:rsidR="00FD2617"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3．加大统筹力度，强化支持机制，构建“党委统筹部署、政府扎实推动、社会广泛参与、高校着力实施”的实践育人协同体系。</w:t>
            </w:r>
          </w:p>
          <w:p w:rsidR="00FD2617" w:rsidRPr="000B5468" w:rsidRDefault="00FD2617" w:rsidP="00A530F7">
            <w:pPr>
              <w:snapToGrid w:val="0"/>
              <w:spacing w:line="400" w:lineRule="exact"/>
              <w:rPr>
                <w:rFonts w:ascii="仿宋_GB2312" w:eastAsia="仿宋_GB2312" w:hAnsi="Calibri" w:cs="Times New Roman"/>
                <w:color w:val="000000"/>
                <w:sz w:val="24"/>
                <w:szCs w:val="24"/>
              </w:rPr>
            </w:pPr>
          </w:p>
        </w:tc>
      </w:tr>
      <w:tr w:rsidR="00FD2617" w:rsidRPr="006E6DFC" w:rsidTr="00A530F7">
        <w:trPr>
          <w:trHeight w:val="4082"/>
        </w:trPr>
        <w:tc>
          <w:tcPr>
            <w:tcW w:w="1526" w:type="dxa"/>
            <w:vMerge/>
            <w:vAlign w:val="center"/>
          </w:tcPr>
          <w:p w:rsidR="00FD2617" w:rsidRPr="006E6DFC" w:rsidRDefault="00FD2617" w:rsidP="00A530F7">
            <w:pPr>
              <w:snapToGrid w:val="0"/>
              <w:spacing w:line="400" w:lineRule="exact"/>
              <w:jc w:val="center"/>
              <w:rPr>
                <w:rFonts w:ascii="Calibri" w:eastAsia="宋体" w:hAnsi="Calibri" w:cs="Times New Roman"/>
                <w:b/>
                <w:sz w:val="24"/>
                <w:szCs w:val="24"/>
              </w:rPr>
            </w:pPr>
          </w:p>
        </w:tc>
        <w:tc>
          <w:tcPr>
            <w:tcW w:w="1698" w:type="dxa"/>
            <w:vAlign w:val="center"/>
          </w:tcPr>
          <w:p w:rsidR="00FD2617" w:rsidRPr="000B5468" w:rsidRDefault="00FD2617" w:rsidP="00A530F7">
            <w:pPr>
              <w:snapToGrid w:val="0"/>
              <w:spacing w:line="400" w:lineRule="exact"/>
              <w:jc w:val="center"/>
              <w:rPr>
                <w:rFonts w:ascii="仿宋_GB2312" w:eastAsia="仿宋_GB2312" w:hAnsi="Calibri" w:cs="Times New Roman"/>
                <w:color w:val="000000"/>
                <w:sz w:val="24"/>
                <w:szCs w:val="24"/>
              </w:rPr>
            </w:pPr>
            <w:r w:rsidRPr="000B5468">
              <w:rPr>
                <w:rFonts w:ascii="仿宋_GB2312" w:eastAsia="仿宋_GB2312" w:hAnsi="楷体" w:cs="仿宋_GB2312" w:hint="eastAsia"/>
                <w:spacing w:val="4"/>
                <w:sz w:val="24"/>
                <w:szCs w:val="24"/>
              </w:rPr>
              <w:t>3．4深入推进文化育人</w:t>
            </w:r>
          </w:p>
        </w:tc>
        <w:tc>
          <w:tcPr>
            <w:tcW w:w="10776" w:type="dxa"/>
            <w:vAlign w:val="center"/>
          </w:tcPr>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1．坚持价值引领，推进革命文化和中华优秀传统文化教育。实施 “中华经典诵读工程”“中国传统节日振兴工程”，开展“礼敬中华优秀传统文化”“戏曲进校园”等文化建设活动，展示一批体育艺术文化成果，建设</w:t>
            </w:r>
            <w:proofErr w:type="gramStart"/>
            <w:r w:rsidRPr="000B5468">
              <w:rPr>
                <w:rFonts w:ascii="仿宋_GB2312" w:eastAsia="仿宋_GB2312" w:hAnsi="仿宋" w:cs="仿宋_GB2312" w:hint="eastAsia"/>
                <w:spacing w:val="4"/>
                <w:sz w:val="24"/>
                <w:szCs w:val="24"/>
              </w:rPr>
              <w:t>一</w:t>
            </w:r>
            <w:proofErr w:type="gramEnd"/>
            <w:r w:rsidRPr="000B5468">
              <w:rPr>
                <w:rFonts w:ascii="仿宋_GB2312" w:eastAsia="仿宋_GB2312" w:hAnsi="仿宋" w:cs="仿宋_GB2312" w:hint="eastAsia"/>
                <w:spacing w:val="4"/>
                <w:sz w:val="24"/>
                <w:szCs w:val="24"/>
              </w:rPr>
              <w:t>批文化传承基地，引导高雅艺术、非物质文化、民族民间优秀文化走近师生。</w:t>
            </w:r>
          </w:p>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2．弘扬大学精神，繁荣校园文化。将社会主义核心价值观主题教育与学校文脉传承、时代精神培育有机融合，</w:t>
            </w:r>
            <w:r>
              <w:rPr>
                <w:rFonts w:ascii="仿宋_GB2312" w:eastAsia="仿宋_GB2312" w:hAnsi="仿宋" w:cs="仿宋_GB2312" w:hint="eastAsia"/>
                <w:spacing w:val="4"/>
                <w:sz w:val="24"/>
                <w:szCs w:val="24"/>
              </w:rPr>
              <w:t>注重发挥文化的浸润、感染、熏陶作用，挖掘校史校风校训校歌的教育功能</w:t>
            </w:r>
            <w:r w:rsidRPr="000B5468">
              <w:rPr>
                <w:rFonts w:ascii="仿宋_GB2312" w:eastAsia="仿宋_GB2312" w:hAnsi="仿宋" w:cs="仿宋_GB2312" w:hint="eastAsia"/>
                <w:spacing w:val="4"/>
                <w:sz w:val="24"/>
                <w:szCs w:val="24"/>
              </w:rPr>
              <w:t>。</w:t>
            </w:r>
          </w:p>
          <w:p w:rsidR="00FD2617" w:rsidRPr="000B5468" w:rsidRDefault="00FD2617" w:rsidP="00A530F7">
            <w:pPr>
              <w:snapToGrid w:val="0"/>
              <w:spacing w:line="400" w:lineRule="exact"/>
              <w:rPr>
                <w:rFonts w:ascii="仿宋_GB2312" w:eastAsia="仿宋_GB2312" w:hAnsi="Calibri" w:cs="Times New Roman"/>
                <w:color w:val="000000"/>
                <w:sz w:val="24"/>
                <w:szCs w:val="24"/>
              </w:rPr>
            </w:pPr>
            <w:r w:rsidRPr="000B5468">
              <w:rPr>
                <w:rFonts w:ascii="仿宋_GB2312" w:eastAsia="仿宋_GB2312" w:hAnsi="仿宋" w:cs="仿宋_GB2312" w:hint="eastAsia"/>
                <w:spacing w:val="4"/>
                <w:sz w:val="24"/>
                <w:szCs w:val="24"/>
              </w:rPr>
              <w:t>3．开展文明校园创建，优化校园育人环境。支持一批校园重点文化场馆建设，推广教室、实验室、公寓文化示范项目，培育校园文化精品，使校园文化“看得见、摸得着、感受得到”。广泛开展文明校园创建行动。</w:t>
            </w:r>
          </w:p>
        </w:tc>
      </w:tr>
      <w:tr w:rsidR="00FD2617" w:rsidRPr="006E6DFC" w:rsidTr="00A530F7">
        <w:trPr>
          <w:trHeight w:val="3506"/>
        </w:trPr>
        <w:tc>
          <w:tcPr>
            <w:tcW w:w="1526" w:type="dxa"/>
            <w:vMerge/>
            <w:shd w:val="clear" w:color="auto" w:fill="auto"/>
            <w:vAlign w:val="center"/>
          </w:tcPr>
          <w:p w:rsidR="00FD2617" w:rsidRPr="006E6DFC" w:rsidRDefault="00FD2617" w:rsidP="00A530F7">
            <w:pPr>
              <w:snapToGrid w:val="0"/>
              <w:spacing w:line="400" w:lineRule="exact"/>
              <w:jc w:val="center"/>
              <w:rPr>
                <w:rFonts w:ascii="Calibri" w:eastAsia="黑体" w:hAnsi="Calibri" w:cs="Times New Roman"/>
                <w:sz w:val="24"/>
                <w:szCs w:val="24"/>
              </w:rPr>
            </w:pPr>
          </w:p>
        </w:tc>
        <w:tc>
          <w:tcPr>
            <w:tcW w:w="1698" w:type="dxa"/>
            <w:vAlign w:val="center"/>
          </w:tcPr>
          <w:p w:rsidR="00FD2617" w:rsidRPr="000B5468" w:rsidRDefault="00FD2617" w:rsidP="00A530F7">
            <w:pPr>
              <w:snapToGrid w:val="0"/>
              <w:spacing w:line="400" w:lineRule="exact"/>
              <w:jc w:val="center"/>
              <w:rPr>
                <w:rFonts w:ascii="仿宋_GB2312" w:eastAsia="仿宋_GB2312" w:hAnsi="Calibri" w:cs="Times New Roman"/>
                <w:color w:val="000000"/>
                <w:sz w:val="24"/>
                <w:szCs w:val="24"/>
              </w:rPr>
            </w:pPr>
            <w:r w:rsidRPr="000B5468">
              <w:rPr>
                <w:rFonts w:ascii="仿宋_GB2312" w:eastAsia="仿宋_GB2312" w:hAnsi="楷体" w:cs="仿宋_GB2312" w:hint="eastAsia"/>
                <w:spacing w:val="4"/>
                <w:sz w:val="24"/>
                <w:szCs w:val="24"/>
              </w:rPr>
              <w:t>3．5创新推动网络育人</w:t>
            </w:r>
          </w:p>
        </w:tc>
        <w:tc>
          <w:tcPr>
            <w:tcW w:w="10776" w:type="dxa"/>
            <w:vAlign w:val="center"/>
          </w:tcPr>
          <w:p w:rsidR="00FD2617" w:rsidRDefault="00FD2617" w:rsidP="00A530F7">
            <w:pPr>
              <w:snapToGrid w:val="0"/>
              <w:spacing w:line="400" w:lineRule="exact"/>
              <w:rPr>
                <w:rFonts w:ascii="仿宋_GB2312" w:eastAsia="仿宋_GB2312" w:hAnsi="仿宋" w:cs="仿宋_GB2312" w:hint="eastAsia"/>
                <w:spacing w:val="4"/>
                <w:sz w:val="24"/>
                <w:szCs w:val="24"/>
              </w:rPr>
            </w:pPr>
          </w:p>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1．建设</w:t>
            </w:r>
            <w:r>
              <w:rPr>
                <w:rFonts w:ascii="仿宋_GB2312" w:eastAsia="仿宋_GB2312" w:hAnsi="仿宋" w:cs="仿宋_GB2312" w:hint="eastAsia"/>
                <w:spacing w:val="4"/>
                <w:sz w:val="24"/>
                <w:szCs w:val="24"/>
              </w:rPr>
              <w:t>省级</w:t>
            </w:r>
            <w:r w:rsidRPr="000B5468">
              <w:rPr>
                <w:rFonts w:ascii="仿宋_GB2312" w:eastAsia="仿宋_GB2312" w:hAnsi="仿宋" w:cs="仿宋_GB2312" w:hint="eastAsia"/>
                <w:spacing w:val="4"/>
                <w:sz w:val="24"/>
                <w:szCs w:val="24"/>
              </w:rPr>
              <w:t>高校</w:t>
            </w:r>
            <w:r>
              <w:rPr>
                <w:rFonts w:ascii="仿宋_GB2312" w:eastAsia="仿宋_GB2312" w:hAnsi="仿宋" w:cs="仿宋_GB2312" w:hint="eastAsia"/>
                <w:spacing w:val="4"/>
                <w:sz w:val="24"/>
                <w:szCs w:val="24"/>
              </w:rPr>
              <w:t>网络</w:t>
            </w:r>
            <w:r w:rsidRPr="000B5468">
              <w:rPr>
                <w:rFonts w:ascii="仿宋_GB2312" w:eastAsia="仿宋_GB2312" w:hAnsi="仿宋" w:cs="仿宋_GB2312" w:hint="eastAsia"/>
                <w:spacing w:val="4"/>
                <w:sz w:val="24"/>
                <w:szCs w:val="24"/>
              </w:rPr>
              <w:t>思想政治工作</w:t>
            </w:r>
            <w:r>
              <w:rPr>
                <w:rFonts w:ascii="仿宋_GB2312" w:eastAsia="仿宋_GB2312" w:hAnsi="仿宋" w:cs="仿宋_GB2312" w:hint="eastAsia"/>
                <w:spacing w:val="4"/>
                <w:sz w:val="24"/>
                <w:szCs w:val="24"/>
              </w:rPr>
              <w:t>中心及相关工作平台</w:t>
            </w:r>
            <w:r w:rsidRPr="000B5468">
              <w:rPr>
                <w:rFonts w:ascii="仿宋_GB2312" w:eastAsia="仿宋_GB2312" w:hAnsi="仿宋" w:cs="仿宋_GB2312" w:hint="eastAsia"/>
                <w:spacing w:val="4"/>
                <w:sz w:val="24"/>
                <w:szCs w:val="24"/>
              </w:rPr>
              <w:t>，打造信息发布、工作交流和数据分析平台，加强高校思想政治工作信息管理系统共建与资源互享。</w:t>
            </w:r>
          </w:p>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2．拓展网络平台，建立省级校园网站联运协同机制，推动</w:t>
            </w:r>
            <w:r>
              <w:rPr>
                <w:rFonts w:ascii="仿宋_GB2312" w:eastAsia="仿宋_GB2312" w:hAnsi="仿宋" w:cs="仿宋_GB2312" w:hint="eastAsia"/>
                <w:spacing w:val="4"/>
                <w:sz w:val="24"/>
                <w:szCs w:val="24"/>
              </w:rPr>
              <w:t>高校思想政治工作网、易班网</w:t>
            </w:r>
            <w:r w:rsidRPr="000B5468">
              <w:rPr>
                <w:rFonts w:ascii="仿宋_GB2312" w:eastAsia="仿宋_GB2312" w:hAnsi="仿宋" w:cs="仿宋_GB2312" w:hint="eastAsia"/>
                <w:spacing w:val="4"/>
                <w:sz w:val="24"/>
                <w:szCs w:val="24"/>
              </w:rPr>
              <w:t>和中国大学生在线全国共建，引领建设校园网络新媒体矩阵。</w:t>
            </w:r>
          </w:p>
          <w:p w:rsidR="00FD2617"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3．打造高素质网络</w:t>
            </w:r>
            <w:proofErr w:type="gramStart"/>
            <w:r w:rsidRPr="000B5468">
              <w:rPr>
                <w:rFonts w:ascii="仿宋_GB2312" w:eastAsia="仿宋_GB2312" w:hAnsi="仿宋" w:cs="仿宋_GB2312" w:hint="eastAsia"/>
                <w:spacing w:val="4"/>
                <w:sz w:val="24"/>
                <w:szCs w:val="24"/>
              </w:rPr>
              <w:t>思政工作</w:t>
            </w:r>
            <w:proofErr w:type="gramEnd"/>
            <w:r w:rsidRPr="000B5468">
              <w:rPr>
                <w:rFonts w:ascii="仿宋_GB2312" w:eastAsia="仿宋_GB2312" w:hAnsi="仿宋" w:cs="仿宋_GB2312" w:hint="eastAsia"/>
                <w:spacing w:val="4"/>
                <w:sz w:val="24"/>
                <w:szCs w:val="24"/>
              </w:rPr>
              <w:t>队伍。实施“网络教育名师培育支持计划”“校园好网民培养选树计划”，建立网络文化成果评价认证体系，推动将优秀网络文化成果纳入高校科研成果统计、列为教师职务职称评聘条件、作为师生评奖评优依据，建设一支政治强、业务精、作风硬的网络工作队伍。</w:t>
            </w:r>
          </w:p>
          <w:p w:rsidR="00FD2617" w:rsidRDefault="00FD2617" w:rsidP="00A530F7">
            <w:pPr>
              <w:snapToGrid w:val="0"/>
              <w:spacing w:line="400" w:lineRule="exact"/>
              <w:rPr>
                <w:rFonts w:ascii="仿宋_GB2312" w:eastAsia="仿宋_GB2312" w:hAnsi="仿宋" w:cs="仿宋_GB2312"/>
                <w:spacing w:val="4"/>
                <w:sz w:val="24"/>
                <w:szCs w:val="24"/>
              </w:rPr>
            </w:pPr>
            <w:r>
              <w:rPr>
                <w:rFonts w:ascii="仿宋_GB2312" w:eastAsia="仿宋_GB2312" w:hAnsi="仿宋" w:cs="仿宋_GB2312" w:hint="eastAsia"/>
                <w:spacing w:val="4"/>
                <w:sz w:val="24"/>
                <w:szCs w:val="24"/>
              </w:rPr>
              <w:t>4.开展大学生网络文化节、高校网络教育优秀作品推选等网络文化作品创作生产活动，引导师生弘扬网络主旋律，传播网络正能量。</w:t>
            </w:r>
          </w:p>
          <w:p w:rsidR="00FD2617" w:rsidRPr="000B5468" w:rsidRDefault="00FD2617" w:rsidP="00A530F7">
            <w:pPr>
              <w:snapToGrid w:val="0"/>
              <w:spacing w:line="400" w:lineRule="exact"/>
              <w:rPr>
                <w:rFonts w:ascii="仿宋_GB2312" w:eastAsia="仿宋_GB2312" w:hAnsi="Calibri" w:cs="Times New Roman"/>
                <w:color w:val="000000"/>
                <w:sz w:val="24"/>
                <w:szCs w:val="24"/>
              </w:rPr>
            </w:pPr>
          </w:p>
        </w:tc>
      </w:tr>
      <w:tr w:rsidR="00FD2617" w:rsidRPr="006E6DFC" w:rsidTr="00A530F7">
        <w:trPr>
          <w:trHeight w:val="3062"/>
        </w:trPr>
        <w:tc>
          <w:tcPr>
            <w:tcW w:w="1526" w:type="dxa"/>
            <w:vMerge/>
            <w:shd w:val="clear" w:color="auto" w:fill="auto"/>
            <w:vAlign w:val="center"/>
          </w:tcPr>
          <w:p w:rsidR="00FD2617" w:rsidRPr="006E6DFC" w:rsidRDefault="00FD2617" w:rsidP="00A530F7">
            <w:pPr>
              <w:snapToGrid w:val="0"/>
              <w:spacing w:line="400" w:lineRule="exact"/>
              <w:jc w:val="center"/>
              <w:rPr>
                <w:rFonts w:ascii="Calibri" w:eastAsia="黑体" w:hAnsi="Calibri" w:cs="Times New Roman"/>
                <w:sz w:val="24"/>
                <w:szCs w:val="24"/>
              </w:rPr>
            </w:pPr>
          </w:p>
        </w:tc>
        <w:tc>
          <w:tcPr>
            <w:tcW w:w="1698" w:type="dxa"/>
            <w:vAlign w:val="center"/>
          </w:tcPr>
          <w:p w:rsidR="00FD2617" w:rsidRPr="000B5468" w:rsidRDefault="00FD2617" w:rsidP="00A530F7">
            <w:pPr>
              <w:snapToGrid w:val="0"/>
              <w:spacing w:line="400" w:lineRule="exact"/>
              <w:jc w:val="center"/>
              <w:rPr>
                <w:rFonts w:ascii="仿宋_GB2312" w:eastAsia="仿宋_GB2312" w:hAnsi="楷体" w:cs="仿宋_GB2312"/>
                <w:spacing w:val="4"/>
                <w:sz w:val="24"/>
                <w:szCs w:val="24"/>
              </w:rPr>
            </w:pPr>
            <w:r w:rsidRPr="000B5468">
              <w:rPr>
                <w:rFonts w:ascii="仿宋_GB2312" w:eastAsia="仿宋_GB2312" w:hAnsi="楷体" w:cs="仿宋_GB2312" w:hint="eastAsia"/>
                <w:spacing w:val="4"/>
                <w:sz w:val="24"/>
                <w:szCs w:val="24"/>
              </w:rPr>
              <w:t>3.6大力促进心理育人</w:t>
            </w:r>
          </w:p>
        </w:tc>
        <w:tc>
          <w:tcPr>
            <w:tcW w:w="10776" w:type="dxa"/>
            <w:vAlign w:val="center"/>
          </w:tcPr>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1.</w:t>
            </w:r>
            <w:r>
              <w:rPr>
                <w:rFonts w:ascii="仿宋_GB2312" w:eastAsia="仿宋_GB2312" w:hAnsi="仿宋" w:cs="仿宋_GB2312" w:hint="eastAsia"/>
                <w:spacing w:val="4"/>
                <w:sz w:val="24"/>
                <w:szCs w:val="24"/>
              </w:rPr>
              <w:t xml:space="preserve"> </w:t>
            </w:r>
            <w:r w:rsidRPr="000B5468">
              <w:rPr>
                <w:rFonts w:ascii="仿宋_GB2312" w:eastAsia="仿宋_GB2312" w:hAnsi="仿宋" w:cs="仿宋_GB2312" w:hint="eastAsia"/>
                <w:spacing w:val="4"/>
                <w:sz w:val="24"/>
                <w:szCs w:val="24"/>
              </w:rPr>
              <w:t>加强知识教育，把心理健康教育课程纳入学校整体教学计划，实现心理健康知识教育全覆盖。</w:t>
            </w:r>
          </w:p>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2.</w:t>
            </w:r>
            <w:r>
              <w:rPr>
                <w:rFonts w:ascii="仿宋_GB2312" w:eastAsia="仿宋_GB2312" w:hAnsi="仿宋" w:cs="仿宋_GB2312" w:hint="eastAsia"/>
                <w:spacing w:val="4"/>
                <w:sz w:val="24"/>
                <w:szCs w:val="24"/>
              </w:rPr>
              <w:t xml:space="preserve"> </w:t>
            </w:r>
            <w:r w:rsidRPr="000B5468">
              <w:rPr>
                <w:rFonts w:ascii="仿宋_GB2312" w:eastAsia="仿宋_GB2312" w:hAnsi="仿宋" w:cs="仿宋_GB2312" w:hint="eastAsia"/>
                <w:spacing w:val="4"/>
                <w:sz w:val="24"/>
                <w:szCs w:val="24"/>
              </w:rPr>
              <w:t>强化咨询服务，提升预防干预水平。按照师生比不低于1：4000配备心理健康教育专业教师，每校至少配备2名专业教师；推广应用《中国大学生心理健康筛查量表》</w:t>
            </w:r>
            <w:r>
              <w:rPr>
                <w:rFonts w:ascii="仿宋_GB2312" w:eastAsia="仿宋_GB2312" w:hAnsi="仿宋" w:cs="仿宋_GB2312" w:hint="eastAsia"/>
                <w:spacing w:val="4"/>
                <w:sz w:val="24"/>
                <w:szCs w:val="24"/>
              </w:rPr>
              <w:t>和</w:t>
            </w:r>
            <w:r w:rsidRPr="000B5468">
              <w:rPr>
                <w:rFonts w:ascii="仿宋_GB2312" w:eastAsia="仿宋_GB2312" w:hAnsi="仿宋" w:cs="仿宋_GB2312" w:hint="eastAsia"/>
                <w:spacing w:val="4"/>
                <w:sz w:val="24"/>
                <w:szCs w:val="24"/>
              </w:rPr>
              <w:t>“中国大学生心理健康网络测评系统”，实现新生心理筛查全覆盖；建立学校、院系、班级、宿舍“四级”预警防控体系。</w:t>
            </w:r>
          </w:p>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3．</w:t>
            </w:r>
            <w:r>
              <w:rPr>
                <w:rFonts w:ascii="仿宋_GB2312" w:eastAsia="仿宋_GB2312" w:hAnsi="仿宋" w:cs="仿宋_GB2312" w:hint="eastAsia"/>
                <w:spacing w:val="4"/>
                <w:sz w:val="24"/>
                <w:szCs w:val="24"/>
              </w:rPr>
              <w:t xml:space="preserve"> </w:t>
            </w:r>
            <w:r w:rsidRPr="000B5468">
              <w:rPr>
                <w:rFonts w:ascii="仿宋_GB2312" w:eastAsia="仿宋_GB2312" w:hAnsi="仿宋" w:cs="仿宋_GB2312" w:hint="eastAsia"/>
                <w:spacing w:val="4"/>
                <w:sz w:val="24"/>
                <w:szCs w:val="24"/>
              </w:rPr>
              <w:t>完善工作保障，保证生均经费投入和心理咨询辅导专用场地面积，建立经常性专业培训和心理健康教育督导工作。建设一批“高校心理健康教育示范中心”。</w:t>
            </w:r>
          </w:p>
        </w:tc>
      </w:tr>
      <w:tr w:rsidR="00FD2617" w:rsidRPr="006E6DFC" w:rsidTr="00A530F7">
        <w:trPr>
          <w:trHeight w:val="664"/>
        </w:trPr>
        <w:tc>
          <w:tcPr>
            <w:tcW w:w="1526" w:type="dxa"/>
            <w:vMerge/>
            <w:shd w:val="clear" w:color="auto" w:fill="auto"/>
            <w:vAlign w:val="center"/>
          </w:tcPr>
          <w:p w:rsidR="00FD2617" w:rsidRPr="006E6DFC" w:rsidRDefault="00FD2617" w:rsidP="00A530F7">
            <w:pPr>
              <w:snapToGrid w:val="0"/>
              <w:spacing w:line="400" w:lineRule="exact"/>
              <w:jc w:val="center"/>
              <w:rPr>
                <w:rFonts w:ascii="Calibri" w:eastAsia="黑体" w:hAnsi="Calibri" w:cs="Times New Roman"/>
                <w:sz w:val="24"/>
                <w:szCs w:val="24"/>
              </w:rPr>
            </w:pPr>
          </w:p>
        </w:tc>
        <w:tc>
          <w:tcPr>
            <w:tcW w:w="1698" w:type="dxa"/>
            <w:vAlign w:val="center"/>
          </w:tcPr>
          <w:p w:rsidR="00FD2617" w:rsidRPr="000B5468" w:rsidRDefault="00FD2617" w:rsidP="00A530F7">
            <w:pPr>
              <w:snapToGrid w:val="0"/>
              <w:spacing w:line="400" w:lineRule="exact"/>
              <w:jc w:val="center"/>
              <w:rPr>
                <w:rFonts w:ascii="仿宋_GB2312" w:eastAsia="仿宋_GB2312" w:hAnsi="楷体" w:cs="仿宋_GB2312"/>
                <w:spacing w:val="4"/>
                <w:sz w:val="24"/>
                <w:szCs w:val="24"/>
              </w:rPr>
            </w:pPr>
            <w:r w:rsidRPr="000B5468">
              <w:rPr>
                <w:rFonts w:ascii="仿宋_GB2312" w:eastAsia="仿宋_GB2312" w:hAnsi="楷体" w:cs="仿宋_GB2312" w:hint="eastAsia"/>
                <w:spacing w:val="4"/>
                <w:sz w:val="24"/>
                <w:szCs w:val="24"/>
              </w:rPr>
              <w:t>3．7将思想政治工作结合融入到办学治校各环节</w:t>
            </w:r>
          </w:p>
        </w:tc>
        <w:tc>
          <w:tcPr>
            <w:tcW w:w="10776" w:type="dxa"/>
            <w:vAlign w:val="center"/>
          </w:tcPr>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1．强化管理育人。把规范管理的严格要求和春风化雨、润物无声的教育方式结合起来，全面推进依法治教，促进教育治理能力和治理体系现代化，强化科学管理对道德涵育的保障功能，大力营造治理有方、管理到位、风清气正的育人环境。</w:t>
            </w:r>
          </w:p>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2．深化服务育人。把解决实际问题与解决思想问题结合起来，提供靶向服务，增强供给能力，积极帮助解决师生工作学习中的合理诉求，在关心人、帮助人、服务人中教育人、引导人。</w:t>
            </w:r>
          </w:p>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3</w:t>
            </w:r>
            <w:r>
              <w:rPr>
                <w:rFonts w:ascii="仿宋_GB2312" w:eastAsia="仿宋_GB2312" w:hAnsi="仿宋" w:cs="仿宋_GB2312" w:hint="eastAsia"/>
                <w:spacing w:val="4"/>
                <w:sz w:val="24"/>
                <w:szCs w:val="24"/>
              </w:rPr>
              <w:t>．推进资助育人。把“扶困”与“扶智”、</w:t>
            </w:r>
            <w:r w:rsidRPr="000B5468">
              <w:rPr>
                <w:rFonts w:ascii="仿宋_GB2312" w:eastAsia="仿宋_GB2312" w:hAnsi="仿宋" w:cs="仿宋_GB2312" w:hint="eastAsia"/>
                <w:spacing w:val="4"/>
                <w:sz w:val="24"/>
                <w:szCs w:val="24"/>
              </w:rPr>
              <w:t>“扶志”结合起来，构建物质帮助、道德浸润、能力拓展、精神激励有效融合的资助育人长效机制，形成“解困—育人—成才—回馈”的良性循环，着力培养受助学生自立自强、诚实守信、知恩感恩、勇于担当的良好品质。</w:t>
            </w:r>
          </w:p>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4．优化组织育人。把组织建设与教育引领结合起来，发挥高校党委领导核心作用、院（系）党组织政治核心作用和基层党支部战斗堡垒作用，发挥工会、共青团、学生会、学生社团等组织的联系服务、团结凝聚师生的桥梁纽带作用，强化高校各类组织的育人职责</w:t>
            </w:r>
            <w:bookmarkStart w:id="0" w:name="_GoBack"/>
            <w:bookmarkEnd w:id="0"/>
            <w:r w:rsidRPr="000B5468">
              <w:rPr>
                <w:rFonts w:ascii="仿宋_GB2312" w:eastAsia="仿宋_GB2312" w:hAnsi="仿宋" w:cs="仿宋_GB2312" w:hint="eastAsia"/>
                <w:spacing w:val="4"/>
                <w:sz w:val="24"/>
                <w:szCs w:val="24"/>
              </w:rPr>
              <w:t>。</w:t>
            </w:r>
          </w:p>
          <w:p w:rsidR="00FD2617" w:rsidRPr="000B5468" w:rsidRDefault="00FD2617" w:rsidP="00A530F7">
            <w:pPr>
              <w:snapToGrid w:val="0"/>
              <w:spacing w:line="400" w:lineRule="exact"/>
              <w:rPr>
                <w:rFonts w:ascii="仿宋_GB2312" w:eastAsia="仿宋_GB2312" w:hAnsi="仿宋" w:cs="仿宋_GB2312"/>
                <w:spacing w:val="4"/>
                <w:sz w:val="24"/>
                <w:szCs w:val="24"/>
              </w:rPr>
            </w:pPr>
          </w:p>
        </w:tc>
      </w:tr>
      <w:tr w:rsidR="00FD2617" w:rsidRPr="006E6DFC" w:rsidTr="00A530F7">
        <w:trPr>
          <w:trHeight w:val="1327"/>
        </w:trPr>
        <w:tc>
          <w:tcPr>
            <w:tcW w:w="1526" w:type="dxa"/>
            <w:vMerge w:val="restart"/>
            <w:shd w:val="clear" w:color="auto" w:fill="auto"/>
            <w:vAlign w:val="center"/>
          </w:tcPr>
          <w:p w:rsidR="00FD2617" w:rsidRPr="006E6DFC" w:rsidRDefault="00FD2617" w:rsidP="00A530F7">
            <w:pPr>
              <w:snapToGrid w:val="0"/>
              <w:spacing w:line="400" w:lineRule="exact"/>
              <w:jc w:val="left"/>
              <w:rPr>
                <w:rFonts w:ascii="Calibri" w:eastAsia="黑体" w:hAnsi="Calibri" w:cs="Times New Roman"/>
                <w:sz w:val="24"/>
                <w:szCs w:val="24"/>
              </w:rPr>
            </w:pPr>
            <w:r>
              <w:rPr>
                <w:rFonts w:ascii="Calibri" w:eastAsia="黑体" w:hAnsi="Calibri" w:cs="Times New Roman" w:hint="eastAsia"/>
                <w:sz w:val="24"/>
                <w:szCs w:val="24"/>
              </w:rPr>
              <w:t xml:space="preserve"> 4</w:t>
            </w:r>
            <w:r>
              <w:rPr>
                <w:rFonts w:ascii="Calibri" w:eastAsia="黑体" w:hAnsi="Calibri" w:cs="Times New Roman" w:hint="eastAsia"/>
                <w:sz w:val="24"/>
                <w:szCs w:val="24"/>
              </w:rPr>
              <w:t>．加大高校思想政治工作的保障力度</w:t>
            </w:r>
          </w:p>
        </w:tc>
        <w:tc>
          <w:tcPr>
            <w:tcW w:w="1698" w:type="dxa"/>
            <w:vAlign w:val="center"/>
          </w:tcPr>
          <w:p w:rsidR="00FD2617" w:rsidRPr="000B5468" w:rsidRDefault="00FD2617" w:rsidP="00A530F7">
            <w:pPr>
              <w:snapToGrid w:val="0"/>
              <w:spacing w:line="400" w:lineRule="exact"/>
              <w:jc w:val="center"/>
              <w:rPr>
                <w:rFonts w:ascii="仿宋_GB2312" w:eastAsia="仿宋_GB2312" w:hAnsi="楷体" w:cs="仿宋_GB2312"/>
                <w:spacing w:val="4"/>
                <w:sz w:val="24"/>
                <w:szCs w:val="24"/>
              </w:rPr>
            </w:pPr>
            <w:r w:rsidRPr="000B5468">
              <w:rPr>
                <w:rFonts w:ascii="仿宋_GB2312" w:eastAsia="仿宋_GB2312" w:hAnsi="楷体" w:cs="仿宋_GB2312" w:hint="eastAsia"/>
                <w:spacing w:val="4"/>
                <w:sz w:val="24"/>
                <w:szCs w:val="24"/>
              </w:rPr>
              <w:t>4．1政策保障到位</w:t>
            </w:r>
          </w:p>
        </w:tc>
        <w:tc>
          <w:tcPr>
            <w:tcW w:w="10776" w:type="dxa"/>
            <w:vAlign w:val="center"/>
          </w:tcPr>
          <w:p w:rsidR="00FD2617" w:rsidRDefault="00FD2617" w:rsidP="00A530F7">
            <w:pPr>
              <w:snapToGrid w:val="0"/>
              <w:spacing w:line="400" w:lineRule="exact"/>
              <w:rPr>
                <w:rFonts w:ascii="仿宋_GB2312" w:eastAsia="仿宋_GB2312" w:hAnsi="仿宋" w:cs="仿宋_GB2312"/>
                <w:spacing w:val="4"/>
                <w:sz w:val="24"/>
                <w:szCs w:val="24"/>
              </w:rPr>
            </w:pPr>
          </w:p>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1</w:t>
            </w:r>
            <w:r>
              <w:rPr>
                <w:rFonts w:ascii="仿宋_GB2312" w:eastAsia="仿宋_GB2312" w:hAnsi="仿宋" w:cs="仿宋_GB2312" w:hint="eastAsia"/>
                <w:spacing w:val="4"/>
                <w:sz w:val="24"/>
                <w:szCs w:val="24"/>
              </w:rPr>
              <w:t>．制定落实推进习近平新时代中国特色社会主义</w:t>
            </w:r>
            <w:r w:rsidRPr="000B5468">
              <w:rPr>
                <w:rFonts w:ascii="仿宋_GB2312" w:eastAsia="仿宋_GB2312" w:hAnsi="仿宋" w:cs="仿宋_GB2312" w:hint="eastAsia"/>
                <w:spacing w:val="4"/>
                <w:sz w:val="24"/>
                <w:szCs w:val="24"/>
              </w:rPr>
              <w:t>思想“三进”、加强对高校思想政治工作的领导、改进考核评价方式、优化校风教风学风建设各项工作要求的制度规范，确保《中共中央</w:t>
            </w:r>
            <w:r>
              <w:rPr>
                <w:rFonts w:ascii="仿宋_GB2312" w:eastAsia="仿宋_GB2312" w:hAnsi="仿宋" w:cs="仿宋_GB2312" w:hint="eastAsia"/>
                <w:spacing w:val="4"/>
                <w:sz w:val="24"/>
                <w:szCs w:val="24"/>
              </w:rPr>
              <w:t xml:space="preserve"> </w:t>
            </w:r>
            <w:r w:rsidRPr="000B5468">
              <w:rPr>
                <w:rFonts w:ascii="仿宋_GB2312" w:eastAsia="仿宋_GB2312" w:hAnsi="仿宋" w:cs="仿宋_GB2312" w:hint="eastAsia"/>
                <w:spacing w:val="4"/>
                <w:sz w:val="24"/>
                <w:szCs w:val="24"/>
              </w:rPr>
              <w:t>国务院关于加强和改进新形势下高校思想政治工作的意见》各项要求落实到位。</w:t>
            </w:r>
          </w:p>
          <w:p w:rsidR="00FD2617"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2．健全依法治校、管理育人制度体系，结合大学章程、校规校纪、自律公约修订完善，指导高校研究梳理高校各管理岗位的育人元素，明确管理育人的内容和路径。</w:t>
            </w:r>
          </w:p>
          <w:p w:rsidR="00FD2617" w:rsidRPr="000B5468" w:rsidRDefault="00FD2617" w:rsidP="00A530F7">
            <w:pPr>
              <w:snapToGrid w:val="0"/>
              <w:spacing w:line="400" w:lineRule="exact"/>
              <w:rPr>
                <w:rFonts w:ascii="仿宋_GB2312" w:eastAsia="仿宋_GB2312" w:hAnsi="仿宋" w:cs="仿宋_GB2312"/>
                <w:spacing w:val="4"/>
                <w:sz w:val="24"/>
                <w:szCs w:val="24"/>
              </w:rPr>
            </w:pPr>
          </w:p>
        </w:tc>
      </w:tr>
      <w:tr w:rsidR="00FD2617" w:rsidRPr="006E6DFC" w:rsidTr="00A530F7">
        <w:trPr>
          <w:trHeight w:val="3180"/>
        </w:trPr>
        <w:tc>
          <w:tcPr>
            <w:tcW w:w="1526" w:type="dxa"/>
            <w:vMerge/>
            <w:shd w:val="clear" w:color="auto" w:fill="auto"/>
            <w:vAlign w:val="center"/>
          </w:tcPr>
          <w:p w:rsidR="00FD2617" w:rsidRDefault="00FD2617" w:rsidP="00A530F7">
            <w:pPr>
              <w:snapToGrid w:val="0"/>
              <w:spacing w:line="400" w:lineRule="exact"/>
              <w:jc w:val="center"/>
              <w:rPr>
                <w:rFonts w:ascii="Calibri" w:eastAsia="黑体" w:hAnsi="Calibri" w:cs="Times New Roman"/>
                <w:sz w:val="24"/>
                <w:szCs w:val="24"/>
              </w:rPr>
            </w:pPr>
          </w:p>
        </w:tc>
        <w:tc>
          <w:tcPr>
            <w:tcW w:w="1698" w:type="dxa"/>
            <w:vAlign w:val="center"/>
          </w:tcPr>
          <w:p w:rsidR="00FD2617" w:rsidRPr="000B5468" w:rsidRDefault="00FD2617" w:rsidP="00A530F7">
            <w:pPr>
              <w:snapToGrid w:val="0"/>
              <w:spacing w:line="400" w:lineRule="exact"/>
              <w:jc w:val="center"/>
              <w:rPr>
                <w:rFonts w:ascii="仿宋_GB2312" w:eastAsia="仿宋_GB2312" w:hAnsi="楷体" w:cs="仿宋_GB2312"/>
                <w:spacing w:val="4"/>
                <w:sz w:val="24"/>
                <w:szCs w:val="24"/>
              </w:rPr>
            </w:pPr>
            <w:r w:rsidRPr="000B5468">
              <w:rPr>
                <w:rFonts w:ascii="仿宋_GB2312" w:eastAsia="仿宋_GB2312" w:hAnsi="楷体" w:cs="仿宋_GB2312" w:hint="eastAsia"/>
                <w:spacing w:val="4"/>
                <w:sz w:val="24"/>
                <w:szCs w:val="24"/>
              </w:rPr>
              <w:t>4．2队伍保障到位</w:t>
            </w:r>
          </w:p>
        </w:tc>
        <w:tc>
          <w:tcPr>
            <w:tcW w:w="10776" w:type="dxa"/>
            <w:vAlign w:val="center"/>
          </w:tcPr>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1．加强干部队伍管理。按照社会主义政治家、教育家要求和好干部标准，选好配强各级领导干部和领导班子，提高各类管理干部育人能力。</w:t>
            </w:r>
          </w:p>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2．创新教师队伍建设工作机制。加大指导力度，推进各高校建立健全教师思想政治工作的实施机制，将育人导向和师德规范作为教师日常管理的首要内容，纳入考核、分配、晋升机制的核心指标。教师思想政治工作要与教师职业发展紧密结合，同步推进、同步落实。</w:t>
            </w:r>
          </w:p>
          <w:p w:rsidR="00FD2617" w:rsidRPr="000B5468"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3．配齐建强党建和思想政治工作队伍。把高校思想政治工作队伍纳入高校人才队伍建设总体规划，落实专职思想政治工作人员和党务工作人员不低于全校师生人数的1%、按照师生比1:350配备专职思想政治理论课教师、按师生比不低于1:200的比例设置一线专职辅导员岗位等要求落实到位。</w:t>
            </w:r>
          </w:p>
        </w:tc>
      </w:tr>
      <w:tr w:rsidR="00FD2617" w:rsidRPr="006E6DFC" w:rsidTr="00FD2617">
        <w:trPr>
          <w:trHeight w:val="726"/>
        </w:trPr>
        <w:tc>
          <w:tcPr>
            <w:tcW w:w="1526" w:type="dxa"/>
            <w:vMerge/>
            <w:shd w:val="clear" w:color="auto" w:fill="auto"/>
            <w:vAlign w:val="center"/>
          </w:tcPr>
          <w:p w:rsidR="00FD2617" w:rsidRDefault="00FD2617" w:rsidP="00A530F7">
            <w:pPr>
              <w:snapToGrid w:val="0"/>
              <w:spacing w:line="400" w:lineRule="exact"/>
              <w:jc w:val="center"/>
              <w:rPr>
                <w:rFonts w:ascii="Calibri" w:eastAsia="黑体" w:hAnsi="Calibri" w:cs="Times New Roman"/>
                <w:sz w:val="24"/>
                <w:szCs w:val="24"/>
              </w:rPr>
            </w:pPr>
          </w:p>
        </w:tc>
        <w:tc>
          <w:tcPr>
            <w:tcW w:w="1698" w:type="dxa"/>
            <w:vAlign w:val="center"/>
          </w:tcPr>
          <w:p w:rsidR="00FD2617" w:rsidRPr="000B5468" w:rsidRDefault="00FD2617" w:rsidP="00FD2617">
            <w:pPr>
              <w:snapToGrid w:val="0"/>
              <w:spacing w:line="320" w:lineRule="exact"/>
              <w:jc w:val="center"/>
              <w:rPr>
                <w:rFonts w:ascii="仿宋_GB2312" w:eastAsia="仿宋_GB2312" w:hAnsi="楷体" w:cs="仿宋_GB2312"/>
                <w:spacing w:val="4"/>
                <w:sz w:val="24"/>
                <w:szCs w:val="24"/>
              </w:rPr>
            </w:pPr>
            <w:r w:rsidRPr="000B5468">
              <w:rPr>
                <w:rFonts w:ascii="仿宋_GB2312" w:eastAsia="仿宋_GB2312" w:hAnsi="仿宋" w:cs="仿宋_GB2312" w:hint="eastAsia"/>
                <w:spacing w:val="4"/>
                <w:sz w:val="24"/>
                <w:szCs w:val="24"/>
              </w:rPr>
              <w:t>4．3经费保障到位</w:t>
            </w:r>
          </w:p>
        </w:tc>
        <w:tc>
          <w:tcPr>
            <w:tcW w:w="10776" w:type="dxa"/>
            <w:vAlign w:val="center"/>
          </w:tcPr>
          <w:p w:rsidR="00FD2617" w:rsidRPr="000B5468" w:rsidRDefault="00FD2617" w:rsidP="00A530F7">
            <w:pPr>
              <w:snapToGrid w:val="0"/>
              <w:spacing w:line="400" w:lineRule="exact"/>
              <w:rPr>
                <w:rFonts w:ascii="仿宋_GB2312" w:eastAsia="仿宋_GB2312" w:hAnsi="仿宋" w:cs="仿宋_GB2312"/>
                <w:spacing w:val="4"/>
                <w:sz w:val="24"/>
                <w:szCs w:val="24"/>
              </w:rPr>
            </w:pPr>
            <w:r>
              <w:rPr>
                <w:rFonts w:ascii="仿宋_GB2312" w:eastAsia="仿宋_GB2312" w:hAnsi="仿宋" w:cs="仿宋_GB2312" w:hint="eastAsia"/>
                <w:spacing w:val="4"/>
                <w:sz w:val="24"/>
                <w:szCs w:val="24"/>
              </w:rPr>
              <w:t xml:space="preserve">1. </w:t>
            </w:r>
            <w:r w:rsidRPr="000B5468">
              <w:rPr>
                <w:rFonts w:ascii="仿宋_GB2312" w:eastAsia="仿宋_GB2312" w:hAnsi="仿宋" w:cs="仿宋_GB2312" w:hint="eastAsia"/>
                <w:spacing w:val="4"/>
                <w:sz w:val="24"/>
                <w:szCs w:val="24"/>
              </w:rPr>
              <w:t>设立省级高校思想政治工作专项经费，加大学校各项育人项目的经费投入。</w:t>
            </w:r>
          </w:p>
        </w:tc>
      </w:tr>
      <w:tr w:rsidR="00FD2617" w:rsidRPr="006E6DFC" w:rsidTr="00A530F7">
        <w:trPr>
          <w:trHeight w:val="751"/>
        </w:trPr>
        <w:tc>
          <w:tcPr>
            <w:tcW w:w="1526" w:type="dxa"/>
            <w:vMerge w:val="restart"/>
            <w:shd w:val="clear" w:color="auto" w:fill="auto"/>
            <w:vAlign w:val="center"/>
          </w:tcPr>
          <w:p w:rsidR="00FD2617" w:rsidRDefault="00FD2617" w:rsidP="00A530F7">
            <w:pPr>
              <w:snapToGrid w:val="0"/>
              <w:spacing w:line="400" w:lineRule="exact"/>
              <w:jc w:val="left"/>
              <w:rPr>
                <w:rFonts w:ascii="Calibri" w:eastAsia="黑体" w:hAnsi="Calibri" w:cs="Times New Roman"/>
                <w:sz w:val="24"/>
                <w:szCs w:val="24"/>
              </w:rPr>
            </w:pPr>
            <w:r>
              <w:rPr>
                <w:rFonts w:ascii="Calibri" w:eastAsia="黑体" w:hAnsi="Calibri" w:cs="Times New Roman" w:hint="eastAsia"/>
                <w:sz w:val="24"/>
                <w:szCs w:val="24"/>
              </w:rPr>
              <w:t>5</w:t>
            </w:r>
            <w:r>
              <w:rPr>
                <w:rFonts w:ascii="Calibri" w:eastAsia="黑体" w:hAnsi="Calibri" w:cs="Times New Roman" w:hint="eastAsia"/>
                <w:sz w:val="24"/>
                <w:szCs w:val="24"/>
              </w:rPr>
              <w:t>．</w:t>
            </w:r>
            <w:r w:rsidRPr="000664A0">
              <w:rPr>
                <w:rFonts w:ascii="Calibri" w:eastAsia="黑体" w:hAnsi="Calibri" w:cs="Times New Roman" w:hint="eastAsia"/>
                <w:sz w:val="24"/>
                <w:szCs w:val="24"/>
              </w:rPr>
              <w:t>改进高校思想政治工作评价</w:t>
            </w:r>
            <w:r>
              <w:rPr>
                <w:rFonts w:ascii="Calibri" w:eastAsia="黑体" w:hAnsi="Calibri" w:cs="Times New Roman" w:hint="eastAsia"/>
                <w:sz w:val="24"/>
                <w:szCs w:val="24"/>
              </w:rPr>
              <w:t>管理</w:t>
            </w:r>
            <w:r w:rsidRPr="000664A0">
              <w:rPr>
                <w:rFonts w:ascii="Calibri" w:eastAsia="黑体" w:hAnsi="Calibri" w:cs="Times New Roman" w:hint="eastAsia"/>
                <w:sz w:val="24"/>
                <w:szCs w:val="24"/>
              </w:rPr>
              <w:t>规范</w:t>
            </w:r>
          </w:p>
        </w:tc>
        <w:tc>
          <w:tcPr>
            <w:tcW w:w="1698" w:type="dxa"/>
            <w:vAlign w:val="center"/>
          </w:tcPr>
          <w:p w:rsidR="00FD2617" w:rsidRPr="000B5468" w:rsidRDefault="00FD2617" w:rsidP="00A530F7">
            <w:pPr>
              <w:snapToGrid w:val="0"/>
              <w:spacing w:line="400" w:lineRule="exact"/>
              <w:jc w:val="center"/>
              <w:rPr>
                <w:rFonts w:ascii="仿宋_GB2312" w:eastAsia="仿宋_GB2312" w:hAnsi="楷体" w:cs="仿宋_GB2312"/>
                <w:spacing w:val="4"/>
                <w:sz w:val="24"/>
                <w:szCs w:val="24"/>
              </w:rPr>
            </w:pPr>
            <w:r w:rsidRPr="000B5468">
              <w:rPr>
                <w:rFonts w:ascii="仿宋_GB2312" w:eastAsia="仿宋_GB2312" w:hAnsi="楷体" w:cs="仿宋_GB2312" w:hint="eastAsia"/>
                <w:spacing w:val="4"/>
                <w:sz w:val="24"/>
                <w:szCs w:val="24"/>
              </w:rPr>
              <w:t>5．1健全评价体系</w:t>
            </w:r>
          </w:p>
        </w:tc>
        <w:tc>
          <w:tcPr>
            <w:tcW w:w="10776" w:type="dxa"/>
            <w:vAlign w:val="center"/>
          </w:tcPr>
          <w:p w:rsidR="00FD2617" w:rsidRPr="000B5468" w:rsidRDefault="00FD2617" w:rsidP="00A530F7">
            <w:pPr>
              <w:snapToGrid w:val="0"/>
              <w:spacing w:line="400" w:lineRule="exact"/>
              <w:rPr>
                <w:rFonts w:ascii="仿宋_GB2312" w:eastAsia="仿宋_GB2312" w:hAnsi="仿宋" w:cs="仿宋_GB2312"/>
                <w:spacing w:val="4"/>
                <w:sz w:val="24"/>
                <w:szCs w:val="24"/>
              </w:rPr>
            </w:pPr>
            <w:r>
              <w:rPr>
                <w:rFonts w:ascii="仿宋_GB2312" w:eastAsia="仿宋_GB2312" w:hAnsi="仿宋" w:cs="仿宋_GB2312" w:hint="eastAsia"/>
                <w:spacing w:val="4"/>
                <w:sz w:val="24"/>
                <w:szCs w:val="24"/>
              </w:rPr>
              <w:t xml:space="preserve">1. </w:t>
            </w:r>
            <w:r w:rsidRPr="000B5468">
              <w:rPr>
                <w:rFonts w:ascii="仿宋_GB2312" w:eastAsia="仿宋_GB2312" w:hAnsi="仿宋" w:cs="仿宋_GB2312" w:hint="eastAsia"/>
                <w:spacing w:val="4"/>
                <w:sz w:val="24"/>
                <w:szCs w:val="24"/>
              </w:rPr>
              <w:t>坚持定性分析和定量分析相结合、工作评价和效果评价相结合，研究制定内容全面、指标合理、方法科学的评价体系，推动高校思想政治工作制度化。</w:t>
            </w:r>
          </w:p>
        </w:tc>
      </w:tr>
      <w:tr w:rsidR="00FD2617" w:rsidRPr="006E6DFC" w:rsidTr="00A530F7">
        <w:trPr>
          <w:trHeight w:val="989"/>
        </w:trPr>
        <w:tc>
          <w:tcPr>
            <w:tcW w:w="1526" w:type="dxa"/>
            <w:vMerge/>
            <w:shd w:val="clear" w:color="auto" w:fill="auto"/>
            <w:vAlign w:val="center"/>
          </w:tcPr>
          <w:p w:rsidR="00FD2617" w:rsidRDefault="00FD2617" w:rsidP="00A530F7">
            <w:pPr>
              <w:snapToGrid w:val="0"/>
              <w:spacing w:line="400" w:lineRule="exact"/>
              <w:jc w:val="center"/>
              <w:rPr>
                <w:rFonts w:ascii="Calibri" w:eastAsia="黑体" w:hAnsi="Calibri" w:cs="Times New Roman"/>
                <w:sz w:val="24"/>
                <w:szCs w:val="24"/>
              </w:rPr>
            </w:pPr>
          </w:p>
        </w:tc>
        <w:tc>
          <w:tcPr>
            <w:tcW w:w="1698" w:type="dxa"/>
            <w:vAlign w:val="center"/>
          </w:tcPr>
          <w:p w:rsidR="00FD2617" w:rsidRPr="000B5468" w:rsidRDefault="00FD2617" w:rsidP="00A530F7">
            <w:pPr>
              <w:snapToGrid w:val="0"/>
              <w:spacing w:line="400" w:lineRule="exact"/>
              <w:jc w:val="center"/>
              <w:rPr>
                <w:rFonts w:ascii="仿宋_GB2312" w:eastAsia="仿宋_GB2312" w:hAnsi="楷体" w:cs="仿宋_GB2312"/>
                <w:spacing w:val="4"/>
                <w:sz w:val="24"/>
                <w:szCs w:val="24"/>
              </w:rPr>
            </w:pPr>
            <w:r w:rsidRPr="000B5468">
              <w:rPr>
                <w:rFonts w:ascii="仿宋_GB2312" w:eastAsia="仿宋_GB2312" w:hAnsi="楷体" w:cs="仿宋_GB2312" w:hint="eastAsia"/>
                <w:spacing w:val="4"/>
                <w:sz w:val="24"/>
                <w:szCs w:val="24"/>
              </w:rPr>
              <w:t>5．2建立述职评议制度</w:t>
            </w:r>
          </w:p>
        </w:tc>
        <w:tc>
          <w:tcPr>
            <w:tcW w:w="10776" w:type="dxa"/>
            <w:vAlign w:val="center"/>
          </w:tcPr>
          <w:p w:rsidR="00FD2617" w:rsidRPr="000B5468" w:rsidRDefault="00FD2617" w:rsidP="00A530F7">
            <w:pPr>
              <w:snapToGrid w:val="0"/>
              <w:spacing w:line="400" w:lineRule="exact"/>
              <w:rPr>
                <w:rFonts w:ascii="仿宋_GB2312" w:eastAsia="仿宋_GB2312" w:hAnsi="Calibri" w:cs="Times New Roman"/>
                <w:color w:val="000000"/>
                <w:sz w:val="24"/>
                <w:szCs w:val="24"/>
              </w:rPr>
            </w:pPr>
            <w:r>
              <w:rPr>
                <w:rFonts w:ascii="仿宋_GB2312" w:eastAsia="仿宋_GB2312" w:hAnsi="仿宋" w:cs="仿宋_GB2312" w:hint="eastAsia"/>
                <w:spacing w:val="4"/>
                <w:sz w:val="24"/>
                <w:szCs w:val="24"/>
              </w:rPr>
              <w:t xml:space="preserve">1. </w:t>
            </w:r>
            <w:r w:rsidRPr="000B5468">
              <w:rPr>
                <w:rFonts w:ascii="仿宋_GB2312" w:eastAsia="仿宋_GB2312" w:hAnsi="仿宋" w:cs="仿宋_GB2312" w:hint="eastAsia"/>
                <w:spacing w:val="4"/>
                <w:sz w:val="24"/>
                <w:szCs w:val="24"/>
              </w:rPr>
              <w:t>实行高校党委书记抓思想政治工作和党的建设述职评议考核制度，考核结果和有关情况作为领导班子、领导干部目标管理和实绩考核的重要内容，纳入执行党纪监督检查范围。</w:t>
            </w:r>
          </w:p>
        </w:tc>
      </w:tr>
      <w:tr w:rsidR="00FD2617" w:rsidRPr="006E6DFC" w:rsidTr="00FD2617">
        <w:trPr>
          <w:trHeight w:val="241"/>
        </w:trPr>
        <w:tc>
          <w:tcPr>
            <w:tcW w:w="1526" w:type="dxa"/>
            <w:vMerge/>
            <w:shd w:val="clear" w:color="auto" w:fill="auto"/>
            <w:vAlign w:val="center"/>
          </w:tcPr>
          <w:p w:rsidR="00FD2617" w:rsidRDefault="00FD2617" w:rsidP="00A530F7">
            <w:pPr>
              <w:snapToGrid w:val="0"/>
              <w:spacing w:line="400" w:lineRule="exact"/>
              <w:jc w:val="center"/>
              <w:rPr>
                <w:rFonts w:ascii="Calibri" w:eastAsia="黑体" w:hAnsi="Calibri" w:cs="Times New Roman"/>
                <w:sz w:val="24"/>
                <w:szCs w:val="24"/>
              </w:rPr>
            </w:pPr>
          </w:p>
        </w:tc>
        <w:tc>
          <w:tcPr>
            <w:tcW w:w="1698" w:type="dxa"/>
            <w:vAlign w:val="center"/>
          </w:tcPr>
          <w:p w:rsidR="00FD2617" w:rsidRPr="000B5468" w:rsidRDefault="00FD2617" w:rsidP="00A530F7">
            <w:pPr>
              <w:snapToGrid w:val="0"/>
              <w:spacing w:line="400" w:lineRule="exact"/>
              <w:jc w:val="center"/>
              <w:rPr>
                <w:rFonts w:ascii="仿宋_GB2312" w:eastAsia="仿宋_GB2312" w:hAnsi="楷体" w:cs="仿宋_GB2312"/>
                <w:spacing w:val="4"/>
                <w:sz w:val="24"/>
                <w:szCs w:val="24"/>
              </w:rPr>
            </w:pPr>
            <w:r w:rsidRPr="000B5468">
              <w:rPr>
                <w:rFonts w:ascii="仿宋_GB2312" w:eastAsia="仿宋_GB2312" w:hAnsi="楷体" w:cs="仿宋_GB2312" w:hint="eastAsia"/>
                <w:spacing w:val="4"/>
                <w:sz w:val="24"/>
                <w:szCs w:val="24"/>
              </w:rPr>
              <w:t>5．3严格落实意识形态责任制</w:t>
            </w:r>
          </w:p>
        </w:tc>
        <w:tc>
          <w:tcPr>
            <w:tcW w:w="10776" w:type="dxa"/>
            <w:vAlign w:val="center"/>
          </w:tcPr>
          <w:p w:rsidR="00FD2617"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1．认真贯彻《党委（党组）意识形态工作责任制实施办法》，建立问题清单、任务清单、责任清单，推动各项工作落实。</w:t>
            </w:r>
          </w:p>
          <w:p w:rsidR="00FD2617" w:rsidRDefault="00FD2617" w:rsidP="00A530F7">
            <w:pPr>
              <w:snapToGrid w:val="0"/>
              <w:spacing w:line="400" w:lineRule="exact"/>
              <w:rPr>
                <w:rFonts w:ascii="仿宋_GB2312" w:eastAsia="仿宋_GB2312" w:hAnsi="仿宋" w:cs="仿宋_GB2312"/>
                <w:spacing w:val="4"/>
                <w:sz w:val="24"/>
                <w:szCs w:val="24"/>
              </w:rPr>
            </w:pPr>
            <w:r w:rsidRPr="000B5468">
              <w:rPr>
                <w:rFonts w:ascii="仿宋_GB2312" w:eastAsia="仿宋_GB2312" w:hAnsi="仿宋" w:cs="仿宋_GB2312" w:hint="eastAsia"/>
                <w:spacing w:val="4"/>
                <w:sz w:val="24"/>
                <w:szCs w:val="24"/>
              </w:rPr>
              <w:t>2．指导高校领导班子成员要按照“一岗双责”要求，层层落实校园意识形态工作责任制。</w:t>
            </w:r>
          </w:p>
          <w:p w:rsidR="00FD2617" w:rsidRPr="000B5468" w:rsidRDefault="00FD2617" w:rsidP="00A530F7">
            <w:pPr>
              <w:snapToGrid w:val="0"/>
              <w:spacing w:line="400" w:lineRule="exact"/>
              <w:rPr>
                <w:rFonts w:ascii="仿宋_GB2312" w:eastAsia="仿宋_GB2312" w:hAnsi="Calibri" w:cs="Times New Roman"/>
                <w:color w:val="000000"/>
                <w:sz w:val="24"/>
                <w:szCs w:val="24"/>
              </w:rPr>
            </w:pPr>
            <w:r w:rsidRPr="000B5468">
              <w:rPr>
                <w:rFonts w:ascii="仿宋_GB2312" w:eastAsia="仿宋_GB2312" w:hAnsi="仿宋" w:cs="仿宋_GB2312" w:hint="eastAsia"/>
                <w:spacing w:val="4"/>
                <w:sz w:val="24"/>
                <w:szCs w:val="24"/>
              </w:rPr>
              <w:t>3．加强校园各类思想文化阵地的规范管理，</w:t>
            </w:r>
            <w:r>
              <w:rPr>
                <w:rFonts w:ascii="仿宋_GB2312" w:eastAsia="仿宋_GB2312" w:hAnsi="仿宋" w:cs="仿宋_GB2312" w:hint="eastAsia"/>
                <w:spacing w:val="4"/>
                <w:sz w:val="24"/>
                <w:szCs w:val="24"/>
              </w:rPr>
              <w:t>坚持教育与宗教相分离原则，</w:t>
            </w:r>
            <w:r w:rsidRPr="000B5468">
              <w:rPr>
                <w:rFonts w:ascii="仿宋_GB2312" w:eastAsia="仿宋_GB2312" w:hAnsi="仿宋" w:cs="仿宋_GB2312" w:hint="eastAsia"/>
                <w:spacing w:val="4"/>
                <w:sz w:val="24"/>
                <w:szCs w:val="24"/>
              </w:rPr>
              <w:t>加强校园网络安全管理，健全校园重大活动和热点问题、突发事件的处置和校园舆情引导机制。</w:t>
            </w:r>
          </w:p>
        </w:tc>
      </w:tr>
    </w:tbl>
    <w:p w:rsidR="00FD2617" w:rsidRPr="00D10DD5" w:rsidRDefault="00FD2617" w:rsidP="00FD2617">
      <w:pPr>
        <w:adjustRightInd w:val="0"/>
        <w:snapToGrid w:val="0"/>
        <w:spacing w:before="100" w:beforeAutospacing="1" w:after="100" w:afterAutospacing="1" w:line="360" w:lineRule="auto"/>
        <w:rPr>
          <w:rFonts w:ascii="黑体" w:eastAsia="黑体" w:hAnsi="黑体" w:hint="eastAsia"/>
          <w:spacing w:val="4"/>
          <w:sz w:val="32"/>
          <w:szCs w:val="32"/>
        </w:rPr>
      </w:pPr>
      <w:r w:rsidRPr="00D10DD5">
        <w:rPr>
          <w:rFonts w:ascii="黑体" w:eastAsia="黑体" w:hAnsi="黑体" w:hint="eastAsia"/>
          <w:spacing w:val="4"/>
          <w:sz w:val="28"/>
          <w:szCs w:val="28"/>
        </w:rPr>
        <w:lastRenderedPageBreak/>
        <w:t>附</w:t>
      </w:r>
      <w:r w:rsidRPr="00D10DD5">
        <w:rPr>
          <w:rFonts w:ascii="黑体" w:eastAsia="黑体" w:hAnsi="黑体"/>
          <w:spacing w:val="4"/>
          <w:sz w:val="28"/>
          <w:szCs w:val="28"/>
        </w:rPr>
        <w:t>2</w:t>
      </w:r>
    </w:p>
    <w:p w:rsidR="00FD2617" w:rsidRPr="00743FF1" w:rsidRDefault="00FD2617" w:rsidP="00FD2617">
      <w:pPr>
        <w:pStyle w:val="1"/>
        <w:jc w:val="center"/>
        <w:rPr>
          <w:rFonts w:ascii="黑体" w:eastAsia="黑体" w:hAnsi="黑体"/>
          <w:b w:val="0"/>
          <w:sz w:val="36"/>
          <w:szCs w:val="36"/>
          <w:lang w:eastAsia="zh-CN"/>
        </w:rPr>
      </w:pPr>
      <w:proofErr w:type="spellStart"/>
      <w:r>
        <w:rPr>
          <w:rFonts w:ascii="黑体" w:eastAsia="黑体" w:hAnsi="黑体" w:hint="eastAsia"/>
          <w:b w:val="0"/>
          <w:sz w:val="36"/>
          <w:szCs w:val="36"/>
        </w:rPr>
        <w:t>普通高等学校“三全育人”综合改革</w:t>
      </w:r>
      <w:r>
        <w:rPr>
          <w:rFonts w:ascii="黑体" w:eastAsia="黑体" w:hAnsi="黑体" w:hint="eastAsia"/>
          <w:b w:val="0"/>
          <w:sz w:val="36"/>
          <w:szCs w:val="36"/>
          <w:lang w:eastAsia="zh-CN"/>
        </w:rPr>
        <w:t>试点</w:t>
      </w:r>
      <w:r w:rsidRPr="00743FF1">
        <w:rPr>
          <w:rFonts w:ascii="黑体" w:eastAsia="黑体" w:hAnsi="黑体" w:hint="eastAsia"/>
          <w:b w:val="0"/>
          <w:sz w:val="36"/>
          <w:szCs w:val="36"/>
        </w:rPr>
        <w:t>建设标准</w:t>
      </w:r>
      <w:proofErr w:type="spellEnd"/>
      <w:r>
        <w:rPr>
          <w:rFonts w:ascii="黑体" w:eastAsia="黑体" w:hAnsi="黑体" w:hint="eastAsia"/>
          <w:b w:val="0"/>
          <w:sz w:val="36"/>
          <w:szCs w:val="36"/>
          <w:lang w:eastAsia="zh-CN"/>
        </w:rPr>
        <w:t>（试行）</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835"/>
        <w:gridCol w:w="10632"/>
      </w:tblGrid>
      <w:tr w:rsidR="00FD2617" w:rsidTr="00A530F7">
        <w:trPr>
          <w:tblHeader/>
        </w:trPr>
        <w:tc>
          <w:tcPr>
            <w:tcW w:w="1985" w:type="dxa"/>
            <w:vAlign w:val="center"/>
          </w:tcPr>
          <w:p w:rsidR="00FD2617" w:rsidRPr="00CD7D37" w:rsidRDefault="00FD2617" w:rsidP="00A530F7">
            <w:pPr>
              <w:snapToGrid w:val="0"/>
              <w:jc w:val="center"/>
              <w:rPr>
                <w:rFonts w:ascii="黑体" w:eastAsia="黑体" w:hAnsi="宋体" w:hint="eastAsia"/>
                <w:sz w:val="28"/>
                <w:szCs w:val="28"/>
              </w:rPr>
            </w:pPr>
            <w:r w:rsidRPr="00CD7D37">
              <w:rPr>
                <w:rFonts w:ascii="黑体" w:eastAsia="黑体" w:hAnsi="宋体" w:hint="eastAsia"/>
                <w:sz w:val="28"/>
                <w:szCs w:val="28"/>
              </w:rPr>
              <w:t>一级指标</w:t>
            </w:r>
          </w:p>
        </w:tc>
        <w:tc>
          <w:tcPr>
            <w:tcW w:w="2835" w:type="dxa"/>
            <w:vAlign w:val="center"/>
          </w:tcPr>
          <w:p w:rsidR="00FD2617" w:rsidRPr="00CD7D37" w:rsidRDefault="00FD2617" w:rsidP="00A530F7">
            <w:pPr>
              <w:snapToGrid w:val="0"/>
              <w:jc w:val="center"/>
              <w:rPr>
                <w:rFonts w:ascii="黑体" w:eastAsia="黑体" w:hAnsi="宋体" w:hint="eastAsia"/>
                <w:sz w:val="28"/>
                <w:szCs w:val="28"/>
              </w:rPr>
            </w:pPr>
            <w:r w:rsidRPr="00CD7D37">
              <w:rPr>
                <w:rFonts w:ascii="黑体" w:eastAsia="黑体" w:hAnsi="宋体" w:hint="eastAsia"/>
                <w:sz w:val="28"/>
                <w:szCs w:val="28"/>
              </w:rPr>
              <w:t>二级指标</w:t>
            </w:r>
          </w:p>
        </w:tc>
        <w:tc>
          <w:tcPr>
            <w:tcW w:w="10632" w:type="dxa"/>
            <w:vAlign w:val="center"/>
          </w:tcPr>
          <w:p w:rsidR="00FD2617" w:rsidRPr="00CD7D37" w:rsidRDefault="00FD2617" w:rsidP="00A530F7">
            <w:pPr>
              <w:snapToGrid w:val="0"/>
              <w:jc w:val="center"/>
              <w:rPr>
                <w:rFonts w:ascii="黑体" w:eastAsia="黑体" w:hAnsi="宋体" w:hint="eastAsia"/>
                <w:sz w:val="28"/>
                <w:szCs w:val="28"/>
              </w:rPr>
            </w:pPr>
            <w:r w:rsidRPr="00CD7D37">
              <w:rPr>
                <w:rFonts w:ascii="黑体" w:eastAsia="黑体" w:hAnsi="宋体" w:hint="eastAsia"/>
                <w:sz w:val="28"/>
                <w:szCs w:val="28"/>
              </w:rPr>
              <w:t>三级指标</w:t>
            </w:r>
          </w:p>
        </w:tc>
      </w:tr>
      <w:tr w:rsidR="00FD2617" w:rsidTr="00A530F7">
        <w:trPr>
          <w:trHeight w:val="3725"/>
        </w:trPr>
        <w:tc>
          <w:tcPr>
            <w:tcW w:w="1985" w:type="dxa"/>
            <w:vMerge w:val="restart"/>
            <w:vAlign w:val="center"/>
          </w:tcPr>
          <w:p w:rsidR="00FD2617" w:rsidRPr="00B17EB4" w:rsidRDefault="00FD2617" w:rsidP="00A530F7">
            <w:pPr>
              <w:adjustRightInd w:val="0"/>
              <w:snapToGrid w:val="0"/>
              <w:spacing w:before="100" w:beforeAutospacing="1" w:after="100" w:afterAutospacing="1" w:line="360" w:lineRule="auto"/>
              <w:rPr>
                <w:rFonts w:ascii="黑体" w:eastAsia="黑体" w:hAnsi="黑体" w:cs="黑体" w:hint="eastAsia"/>
                <w:spacing w:val="4"/>
                <w:sz w:val="24"/>
                <w:szCs w:val="24"/>
              </w:rPr>
            </w:pPr>
            <w:r w:rsidRPr="00B17EB4">
              <w:rPr>
                <w:rFonts w:ascii="黑体" w:eastAsia="黑体" w:hint="eastAsia"/>
                <w:bCs/>
                <w:color w:val="000000"/>
                <w:sz w:val="24"/>
                <w:szCs w:val="24"/>
              </w:rPr>
              <w:t>1．组织领导</w:t>
            </w:r>
          </w:p>
          <w:p w:rsidR="00FD2617" w:rsidRPr="00330D8A" w:rsidRDefault="00FD2617" w:rsidP="00A530F7">
            <w:pPr>
              <w:tabs>
                <w:tab w:val="left" w:pos="290"/>
                <w:tab w:val="center" w:pos="794"/>
              </w:tabs>
              <w:snapToGrid w:val="0"/>
              <w:spacing w:line="360" w:lineRule="exact"/>
              <w:jc w:val="center"/>
              <w:rPr>
                <w:b/>
                <w:bCs/>
                <w:color w:val="000000"/>
                <w:sz w:val="28"/>
                <w:szCs w:val="28"/>
              </w:rPr>
            </w:pPr>
          </w:p>
        </w:tc>
        <w:tc>
          <w:tcPr>
            <w:tcW w:w="2835" w:type="dxa"/>
            <w:vAlign w:val="center"/>
          </w:tcPr>
          <w:p w:rsidR="00FD2617" w:rsidRPr="00743FF1" w:rsidRDefault="00FD2617" w:rsidP="00A530F7">
            <w:pPr>
              <w:snapToGrid w:val="0"/>
              <w:spacing w:line="400" w:lineRule="exact"/>
              <w:jc w:val="center"/>
              <w:rPr>
                <w:rFonts w:ascii="仿宋_GB2312" w:eastAsia="仿宋_GB2312" w:hint="eastAsia"/>
                <w:color w:val="000000"/>
                <w:sz w:val="24"/>
                <w:szCs w:val="24"/>
              </w:rPr>
            </w:pPr>
            <w:r w:rsidRPr="00743FF1">
              <w:rPr>
                <w:rFonts w:ascii="仿宋_GB2312" w:eastAsia="仿宋_GB2312" w:hint="eastAsia"/>
                <w:color w:val="000000"/>
                <w:sz w:val="24"/>
                <w:szCs w:val="24"/>
              </w:rPr>
              <w:t>1.1加强领导与统筹规划</w:t>
            </w:r>
          </w:p>
          <w:p w:rsidR="00FD2617" w:rsidRPr="00743FF1" w:rsidRDefault="00FD2617" w:rsidP="00A530F7">
            <w:pPr>
              <w:snapToGrid w:val="0"/>
              <w:spacing w:line="400" w:lineRule="exact"/>
              <w:jc w:val="center"/>
              <w:rPr>
                <w:rFonts w:ascii="仿宋_GB2312" w:eastAsia="仿宋_GB2312" w:hint="eastAsia"/>
                <w:color w:val="000000"/>
                <w:sz w:val="24"/>
                <w:szCs w:val="24"/>
              </w:rPr>
            </w:pPr>
          </w:p>
        </w:tc>
        <w:tc>
          <w:tcPr>
            <w:tcW w:w="10632" w:type="dxa"/>
            <w:vAlign w:val="center"/>
          </w:tcPr>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１.深入学习贯彻习近平新时代中国特色社会主义思想和党的十九大精神，深入贯彻落</w:t>
            </w:r>
            <w:proofErr w:type="gramStart"/>
            <w:r w:rsidRPr="00743FF1">
              <w:rPr>
                <w:rFonts w:ascii="仿宋_GB2312" w:eastAsia="仿宋_GB2312" w:hAnsi="宋体" w:hint="eastAsia"/>
                <w:sz w:val="24"/>
                <w:szCs w:val="24"/>
              </w:rPr>
              <w:t>实习近</w:t>
            </w:r>
            <w:proofErr w:type="gramEnd"/>
            <w:r w:rsidRPr="00743FF1">
              <w:rPr>
                <w:rFonts w:ascii="仿宋_GB2312" w:eastAsia="仿宋_GB2312" w:hAnsi="宋体" w:hint="eastAsia"/>
                <w:sz w:val="24"/>
                <w:szCs w:val="24"/>
              </w:rPr>
              <w:t>平总书记关于加强和改进高校思想政治工作的重要论述。聚焦政治站位，坚持党对高校思想政治工作的领导，牢牢把握党对高校意识形态工作的领导权。坚持育人导向，突出价值引领，育人目标明确。</w:t>
            </w:r>
          </w:p>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２.充分认识中国特色社会主义教育是知识体系教育同思想政治教育的结合与综合，坚持和完善党委领导下的校长负责制，完善学校内部治理结构，健全制度体系和制度落实机制，把思想政治工作</w:t>
            </w:r>
            <w:r>
              <w:rPr>
                <w:rFonts w:ascii="仿宋_GB2312" w:eastAsia="仿宋_GB2312" w:hAnsi="宋体" w:hint="eastAsia"/>
                <w:sz w:val="24"/>
                <w:szCs w:val="24"/>
              </w:rPr>
              <w:t>体系贯通学校学科体系、教材体系、教学体系、管理体系，</w:t>
            </w:r>
            <w:r w:rsidRPr="00743FF1">
              <w:rPr>
                <w:rFonts w:ascii="仿宋_GB2312" w:eastAsia="仿宋_GB2312" w:hAnsi="宋体" w:hint="eastAsia"/>
                <w:sz w:val="24"/>
                <w:szCs w:val="24"/>
              </w:rPr>
              <w:t>纳入学校各项事业发展规划和人才培养方案，贯穿到学校“双一流”建设全过程和学科建设全方位，年度工作任务明确。</w:t>
            </w:r>
          </w:p>
          <w:p w:rsidR="00FD2617"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３．建立由学校主要负责人担任组长的思想政治工作领导小组，将思想政治工作与教学、科研、社会服务、国际交流等工作同时部署</w:t>
            </w:r>
            <w:r>
              <w:rPr>
                <w:rFonts w:ascii="仿宋_GB2312" w:eastAsia="仿宋_GB2312" w:hAnsi="宋体" w:hint="eastAsia"/>
                <w:sz w:val="24"/>
                <w:szCs w:val="24"/>
              </w:rPr>
              <w:t>、</w:t>
            </w:r>
            <w:r w:rsidRPr="00743FF1">
              <w:rPr>
                <w:rFonts w:ascii="仿宋_GB2312" w:eastAsia="仿宋_GB2312" w:hAnsi="宋体" w:hint="eastAsia"/>
                <w:sz w:val="24"/>
                <w:szCs w:val="24"/>
              </w:rPr>
              <w:t>同时检查</w:t>
            </w:r>
            <w:r>
              <w:rPr>
                <w:rFonts w:ascii="仿宋_GB2312" w:eastAsia="仿宋_GB2312" w:hAnsi="宋体" w:hint="eastAsia"/>
                <w:sz w:val="24"/>
                <w:szCs w:val="24"/>
              </w:rPr>
              <w:t>、</w:t>
            </w:r>
            <w:r w:rsidRPr="00743FF1">
              <w:rPr>
                <w:rFonts w:ascii="仿宋_GB2312" w:eastAsia="仿宋_GB2312" w:hAnsi="宋体" w:hint="eastAsia"/>
                <w:sz w:val="24"/>
                <w:szCs w:val="24"/>
              </w:rPr>
              <w:t>同时评估，实现协同协作、同向同行、互联互通。</w:t>
            </w:r>
          </w:p>
          <w:p w:rsidR="00AC7187" w:rsidRPr="00743FF1" w:rsidRDefault="00AC7187" w:rsidP="00A530F7">
            <w:pPr>
              <w:adjustRightInd w:val="0"/>
              <w:snapToGrid w:val="0"/>
              <w:spacing w:line="400" w:lineRule="exact"/>
              <w:rPr>
                <w:rFonts w:ascii="仿宋_GB2312" w:eastAsia="仿宋_GB2312" w:hAnsi="宋体" w:hint="eastAsia"/>
                <w:sz w:val="24"/>
                <w:szCs w:val="24"/>
              </w:rPr>
            </w:pPr>
          </w:p>
        </w:tc>
      </w:tr>
      <w:tr w:rsidR="00FD2617" w:rsidTr="00A530F7">
        <w:trPr>
          <w:trHeight w:val="1303"/>
        </w:trPr>
        <w:tc>
          <w:tcPr>
            <w:tcW w:w="1985" w:type="dxa"/>
            <w:vMerge/>
          </w:tcPr>
          <w:p w:rsidR="00FD2617" w:rsidRDefault="00FD2617" w:rsidP="00A530F7"/>
        </w:tc>
        <w:tc>
          <w:tcPr>
            <w:tcW w:w="2835" w:type="dxa"/>
            <w:vAlign w:val="center"/>
          </w:tcPr>
          <w:p w:rsidR="00FD2617" w:rsidRPr="00743FF1" w:rsidRDefault="00FD2617" w:rsidP="00A530F7">
            <w:pPr>
              <w:snapToGrid w:val="0"/>
              <w:spacing w:line="400" w:lineRule="exact"/>
              <w:jc w:val="center"/>
              <w:rPr>
                <w:rFonts w:ascii="仿宋_GB2312" w:eastAsia="仿宋_GB2312" w:hint="eastAsia"/>
                <w:sz w:val="24"/>
                <w:szCs w:val="24"/>
              </w:rPr>
            </w:pPr>
            <w:r w:rsidRPr="00743FF1">
              <w:rPr>
                <w:rFonts w:ascii="仿宋_GB2312" w:eastAsia="仿宋_GB2312" w:hint="eastAsia"/>
                <w:color w:val="000000"/>
                <w:sz w:val="24"/>
                <w:szCs w:val="24"/>
              </w:rPr>
              <w:t>1.2工作思路与组织实施</w:t>
            </w:r>
          </w:p>
        </w:tc>
        <w:tc>
          <w:tcPr>
            <w:tcW w:w="10632" w:type="dxa"/>
          </w:tcPr>
          <w:p w:rsidR="00FD2617" w:rsidRPr="00743FF1" w:rsidRDefault="00FD2617" w:rsidP="00A530F7">
            <w:pPr>
              <w:adjustRightInd w:val="0"/>
              <w:snapToGrid w:val="0"/>
              <w:spacing w:line="400" w:lineRule="exact"/>
              <w:rPr>
                <w:rFonts w:ascii="仿宋_GB2312" w:eastAsia="仿宋_GB2312" w:hint="eastAsia"/>
                <w:color w:val="000000"/>
                <w:sz w:val="24"/>
                <w:szCs w:val="24"/>
              </w:rPr>
            </w:pPr>
            <w:r w:rsidRPr="00743FF1">
              <w:rPr>
                <w:rFonts w:ascii="仿宋_GB2312" w:eastAsia="仿宋_GB2312" w:hAnsi="宋体" w:hint="eastAsia"/>
                <w:sz w:val="24"/>
                <w:szCs w:val="24"/>
              </w:rPr>
              <w:t>１.制定“三全育人”综合改革建设方案，完善“三全育人”工作机制，健全党政议事规则和决策程序。建立完善学校各部门常态协作和分工负责机制，建立责任清单，细化工作台账，学校各部门各院</w:t>
            </w:r>
            <w:r>
              <w:rPr>
                <w:rFonts w:ascii="仿宋_GB2312" w:eastAsia="仿宋_GB2312" w:hAnsi="宋体" w:hint="eastAsia"/>
                <w:sz w:val="24"/>
                <w:szCs w:val="24"/>
              </w:rPr>
              <w:t>（</w:t>
            </w:r>
            <w:r w:rsidRPr="00743FF1">
              <w:rPr>
                <w:rFonts w:ascii="仿宋_GB2312" w:eastAsia="仿宋_GB2312" w:hAnsi="宋体" w:hint="eastAsia"/>
                <w:sz w:val="24"/>
                <w:szCs w:val="24"/>
              </w:rPr>
              <w:t>系</w:t>
            </w:r>
            <w:r>
              <w:rPr>
                <w:rFonts w:ascii="仿宋_GB2312" w:eastAsia="仿宋_GB2312" w:hAnsi="宋体" w:hint="eastAsia"/>
                <w:sz w:val="24"/>
                <w:szCs w:val="24"/>
              </w:rPr>
              <w:t>）</w:t>
            </w:r>
            <w:r w:rsidRPr="00743FF1">
              <w:rPr>
                <w:rFonts w:ascii="仿宋_GB2312" w:eastAsia="仿宋_GB2312" w:hAnsi="宋体" w:hint="eastAsia"/>
                <w:sz w:val="24"/>
                <w:szCs w:val="24"/>
              </w:rPr>
              <w:t>思想政治工作职责明确，有明确思路、有制度、有落实、有成效。</w:t>
            </w:r>
          </w:p>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２.挖掘各群体、各岗位的育人元素，并作为职责要求和考核内容，融入整体制度设计和具体操作环</w:t>
            </w:r>
            <w:r w:rsidRPr="00743FF1">
              <w:rPr>
                <w:rFonts w:ascii="仿宋_GB2312" w:eastAsia="仿宋_GB2312" w:hAnsi="宋体" w:hint="eastAsia"/>
                <w:sz w:val="24"/>
                <w:szCs w:val="24"/>
              </w:rPr>
              <w:lastRenderedPageBreak/>
              <w:t>节，使思想政治工作更好地适应和满足学生成长诉求、时代发展要求、社会进步需求。切实使教育教学更有温度、思想引领更有力度、立德树人更有效度。</w:t>
            </w:r>
          </w:p>
          <w:p w:rsidR="00FD2617"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３.每年开展师生思想政治状况调研，聚焦短板弱项，着力打通高校思想政治工作存在的盲区、断点，构建一体化育人体系，制度和模式可转化、可推广。</w:t>
            </w:r>
          </w:p>
          <w:p w:rsidR="00FD2617"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４.建立</w:t>
            </w:r>
            <w:proofErr w:type="gramStart"/>
            <w:r w:rsidRPr="00743FF1">
              <w:rPr>
                <w:rFonts w:ascii="仿宋_GB2312" w:eastAsia="仿宋_GB2312" w:hAnsi="宋体" w:hint="eastAsia"/>
                <w:sz w:val="24"/>
                <w:szCs w:val="24"/>
              </w:rPr>
              <w:t>健全校</w:t>
            </w:r>
            <w:proofErr w:type="gramEnd"/>
            <w:r w:rsidRPr="00743FF1">
              <w:rPr>
                <w:rFonts w:ascii="仿宋_GB2312" w:eastAsia="仿宋_GB2312" w:hAnsi="宋体" w:hint="eastAsia"/>
                <w:sz w:val="24"/>
                <w:szCs w:val="24"/>
              </w:rPr>
              <w:t>领导联系师生、谈心谈话制度，及时了解师生思想状况和具体诉求。学校党政主要负责同志每学期至少参加学生日常思想政治教育2次以上，学校分管负责同志每学期到堂</w:t>
            </w:r>
            <w:proofErr w:type="gramStart"/>
            <w:r w:rsidRPr="00743FF1">
              <w:rPr>
                <w:rFonts w:ascii="仿宋_GB2312" w:eastAsia="仿宋_GB2312" w:hAnsi="宋体" w:hint="eastAsia"/>
                <w:sz w:val="24"/>
                <w:szCs w:val="24"/>
              </w:rPr>
              <w:t>听思想</w:t>
            </w:r>
            <w:proofErr w:type="gramEnd"/>
            <w:r w:rsidRPr="00743FF1">
              <w:rPr>
                <w:rFonts w:ascii="仿宋_GB2312" w:eastAsia="仿宋_GB2312" w:hAnsi="宋体" w:hint="eastAsia"/>
                <w:sz w:val="24"/>
                <w:szCs w:val="24"/>
              </w:rPr>
              <w:t>政治理论课2次以上。</w:t>
            </w:r>
          </w:p>
          <w:p w:rsidR="00AC7187" w:rsidRPr="00743FF1" w:rsidRDefault="00AC7187" w:rsidP="00A530F7">
            <w:pPr>
              <w:snapToGrid w:val="0"/>
              <w:spacing w:line="400" w:lineRule="exact"/>
              <w:rPr>
                <w:rFonts w:ascii="仿宋_GB2312" w:eastAsia="仿宋_GB2312" w:hint="eastAsia"/>
                <w:color w:val="000000"/>
                <w:sz w:val="24"/>
                <w:szCs w:val="24"/>
              </w:rPr>
            </w:pPr>
          </w:p>
        </w:tc>
      </w:tr>
      <w:tr w:rsidR="00FD2617" w:rsidTr="00A530F7">
        <w:trPr>
          <w:trHeight w:val="3402"/>
        </w:trPr>
        <w:tc>
          <w:tcPr>
            <w:tcW w:w="1985" w:type="dxa"/>
            <w:vMerge w:val="restart"/>
            <w:vAlign w:val="center"/>
          </w:tcPr>
          <w:p w:rsidR="00FD2617" w:rsidRDefault="00FD2617" w:rsidP="00A530F7">
            <w:pPr>
              <w:adjustRightInd w:val="0"/>
              <w:snapToGrid w:val="0"/>
              <w:spacing w:before="100" w:beforeAutospacing="1" w:after="100" w:afterAutospacing="1" w:line="360" w:lineRule="auto"/>
              <w:rPr>
                <w:b/>
                <w:bCs/>
                <w:color w:val="000000"/>
                <w:szCs w:val="21"/>
              </w:rPr>
            </w:pPr>
            <w:r w:rsidRPr="00B17EB4">
              <w:rPr>
                <w:rFonts w:ascii="黑体" w:eastAsia="黑体" w:hint="eastAsia"/>
                <w:bCs/>
                <w:color w:val="000000"/>
                <w:sz w:val="24"/>
                <w:szCs w:val="24"/>
              </w:rPr>
              <w:lastRenderedPageBreak/>
              <w:t>２. 课程育人</w:t>
            </w:r>
          </w:p>
        </w:tc>
        <w:tc>
          <w:tcPr>
            <w:tcW w:w="2835" w:type="dxa"/>
            <w:tcBorders>
              <w:bottom w:val="single" w:sz="4" w:space="0" w:color="auto"/>
            </w:tcBorders>
            <w:vAlign w:val="center"/>
          </w:tcPr>
          <w:p w:rsidR="00FD2617" w:rsidRPr="00743FF1" w:rsidRDefault="00FD2617" w:rsidP="00A530F7">
            <w:pPr>
              <w:snapToGrid w:val="0"/>
              <w:spacing w:line="400" w:lineRule="exact"/>
              <w:jc w:val="center"/>
              <w:rPr>
                <w:rFonts w:ascii="仿宋_GB2312" w:eastAsia="仿宋_GB2312" w:hAnsi="宋体" w:hint="eastAsia"/>
                <w:sz w:val="24"/>
                <w:szCs w:val="24"/>
              </w:rPr>
            </w:pPr>
            <w:r w:rsidRPr="00743FF1">
              <w:rPr>
                <w:rFonts w:ascii="仿宋_GB2312" w:eastAsia="仿宋_GB2312" w:hint="eastAsia"/>
                <w:color w:val="000000"/>
                <w:sz w:val="24"/>
                <w:szCs w:val="24"/>
              </w:rPr>
              <w:t>２.１</w:t>
            </w:r>
            <w:proofErr w:type="gramStart"/>
            <w:r w:rsidRPr="00743FF1">
              <w:rPr>
                <w:rFonts w:ascii="仿宋_GB2312" w:eastAsia="仿宋_GB2312" w:hint="eastAsia"/>
                <w:color w:val="000000"/>
                <w:sz w:val="24"/>
                <w:szCs w:val="24"/>
              </w:rPr>
              <w:t>思政课程</w:t>
            </w:r>
            <w:proofErr w:type="gramEnd"/>
            <w:r w:rsidRPr="00743FF1">
              <w:rPr>
                <w:rFonts w:ascii="仿宋_GB2312" w:eastAsia="仿宋_GB2312" w:hint="eastAsia"/>
                <w:color w:val="000000"/>
                <w:sz w:val="24"/>
                <w:szCs w:val="24"/>
              </w:rPr>
              <w:t>建设</w:t>
            </w:r>
          </w:p>
        </w:tc>
        <w:tc>
          <w:tcPr>
            <w:tcW w:w="10632" w:type="dxa"/>
            <w:tcBorders>
              <w:bottom w:val="single" w:sz="4" w:space="0" w:color="auto"/>
            </w:tcBorders>
            <w:vAlign w:val="center"/>
          </w:tcPr>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１.深入推动习近平新时代中国特色社会主义思想进教材、进课堂、进头脑。</w:t>
            </w:r>
            <w:proofErr w:type="gramStart"/>
            <w:r w:rsidRPr="00743FF1">
              <w:rPr>
                <w:rFonts w:ascii="仿宋_GB2312" w:eastAsia="仿宋_GB2312" w:hAnsi="宋体" w:hint="eastAsia"/>
                <w:sz w:val="24"/>
                <w:szCs w:val="24"/>
              </w:rPr>
              <w:t>把习近</w:t>
            </w:r>
            <w:proofErr w:type="gramEnd"/>
            <w:r w:rsidRPr="00743FF1">
              <w:rPr>
                <w:rFonts w:ascii="仿宋_GB2312" w:eastAsia="仿宋_GB2312" w:hAnsi="宋体" w:hint="eastAsia"/>
                <w:sz w:val="24"/>
                <w:szCs w:val="24"/>
              </w:rPr>
              <w:t>平新时代中国特色社会主义思想作为讲授重点。面向本、专科生开设“习近平教育思想”公共选修课。推进思路攻坚、师资攻坚、教材攻坚、教法攻坚、机制攻坚。</w:t>
            </w:r>
          </w:p>
          <w:p w:rsidR="00FD2617" w:rsidRPr="00743FF1" w:rsidRDefault="00FD2617" w:rsidP="00A530F7">
            <w:pPr>
              <w:adjustRightInd w:val="0"/>
              <w:snapToGrid w:val="0"/>
              <w:spacing w:line="400" w:lineRule="exact"/>
              <w:jc w:val="left"/>
              <w:rPr>
                <w:rFonts w:ascii="仿宋_GB2312" w:eastAsia="仿宋_GB2312" w:hAnsi="宋体" w:hint="eastAsia"/>
                <w:sz w:val="24"/>
                <w:szCs w:val="24"/>
              </w:rPr>
            </w:pPr>
            <w:r w:rsidRPr="00743FF1">
              <w:rPr>
                <w:rFonts w:ascii="仿宋_GB2312" w:eastAsia="仿宋_GB2312" w:hAnsi="宋体" w:hint="eastAsia"/>
                <w:sz w:val="24"/>
                <w:szCs w:val="24"/>
              </w:rPr>
              <w:t>２.落实马克思主义学院建设标准，制定并落实以“课程思政”为目标的课堂教学改革方案，进一步实施高校思想政治理论课建设体系创新计划。思想政治理论课教学改革有方案、教育方式有创新，师生对课堂获得感强、满意度高。</w:t>
            </w:r>
          </w:p>
          <w:p w:rsidR="00FD2617" w:rsidRPr="00743FF1" w:rsidRDefault="00FD2617" w:rsidP="00A530F7">
            <w:pPr>
              <w:adjustRightInd w:val="0"/>
              <w:snapToGrid w:val="0"/>
              <w:spacing w:line="400" w:lineRule="exact"/>
              <w:jc w:val="left"/>
              <w:rPr>
                <w:rFonts w:ascii="仿宋_GB2312" w:eastAsia="仿宋_GB2312" w:hAnsi="宋体" w:hint="eastAsia"/>
                <w:sz w:val="24"/>
                <w:szCs w:val="24"/>
              </w:rPr>
            </w:pPr>
            <w:r w:rsidRPr="00743FF1">
              <w:rPr>
                <w:rFonts w:ascii="仿宋_GB2312" w:eastAsia="仿宋_GB2312" w:hAnsi="宋体" w:hint="eastAsia"/>
                <w:sz w:val="24"/>
                <w:szCs w:val="24"/>
              </w:rPr>
              <w:t>３.按照中央确定的课程方案开设课程，落实课程和学分及对应的课堂教学学时。使用马克思主义理论研究和建设工程重点教材、高校思想政治理论</w:t>
            </w:r>
            <w:proofErr w:type="gramStart"/>
            <w:r w:rsidRPr="00743FF1">
              <w:rPr>
                <w:rFonts w:ascii="仿宋_GB2312" w:eastAsia="仿宋_GB2312" w:hAnsi="宋体" w:hint="eastAsia"/>
                <w:sz w:val="24"/>
                <w:szCs w:val="24"/>
              </w:rPr>
              <w:t>课最新</w:t>
            </w:r>
            <w:proofErr w:type="gramEnd"/>
            <w:r w:rsidRPr="00743FF1">
              <w:rPr>
                <w:rFonts w:ascii="仿宋_GB2312" w:eastAsia="仿宋_GB2312" w:hAnsi="宋体" w:hint="eastAsia"/>
                <w:sz w:val="24"/>
                <w:szCs w:val="24"/>
              </w:rPr>
              <w:t>版本统编教材，并纳入培养方案和教学过程。</w:t>
            </w:r>
          </w:p>
          <w:p w:rsidR="00FD2617" w:rsidRDefault="00FD2617" w:rsidP="00A530F7">
            <w:pPr>
              <w:adjustRightInd w:val="0"/>
              <w:snapToGrid w:val="0"/>
              <w:spacing w:line="400" w:lineRule="exact"/>
              <w:jc w:val="left"/>
              <w:rPr>
                <w:rFonts w:ascii="仿宋_GB2312" w:eastAsia="仿宋_GB2312" w:hAnsi="宋体" w:hint="eastAsia"/>
                <w:sz w:val="24"/>
                <w:szCs w:val="24"/>
              </w:rPr>
            </w:pPr>
            <w:r w:rsidRPr="00743FF1">
              <w:rPr>
                <w:rFonts w:ascii="仿宋_GB2312" w:eastAsia="仿宋_GB2312" w:hAnsi="宋体" w:hint="eastAsia"/>
                <w:sz w:val="24"/>
                <w:szCs w:val="24"/>
              </w:rPr>
              <w:t>４.制定并落实形势与政策</w:t>
            </w:r>
            <w:proofErr w:type="gramStart"/>
            <w:r w:rsidRPr="00743FF1">
              <w:rPr>
                <w:rFonts w:ascii="仿宋_GB2312" w:eastAsia="仿宋_GB2312" w:hAnsi="宋体" w:hint="eastAsia"/>
                <w:sz w:val="24"/>
                <w:szCs w:val="24"/>
              </w:rPr>
              <w:t>课集体</w:t>
            </w:r>
            <w:proofErr w:type="gramEnd"/>
            <w:r w:rsidRPr="00743FF1">
              <w:rPr>
                <w:rFonts w:ascii="仿宋_GB2312" w:eastAsia="仿宋_GB2312" w:hAnsi="宋体" w:hint="eastAsia"/>
                <w:sz w:val="24"/>
                <w:szCs w:val="24"/>
              </w:rPr>
              <w:t>备课制度，贯彻落实中组部、中宣部、教育部《关于领导干部上讲台开展思想政治教育的意见》，将领导干部上讲台列入教育教学计划，并组织实施具体教育教学活动。</w:t>
            </w:r>
          </w:p>
          <w:p w:rsidR="00AC7187" w:rsidRPr="00743FF1" w:rsidRDefault="00AC7187" w:rsidP="00A530F7">
            <w:pPr>
              <w:adjustRightInd w:val="0"/>
              <w:snapToGrid w:val="0"/>
              <w:spacing w:line="400" w:lineRule="exact"/>
              <w:jc w:val="left"/>
              <w:rPr>
                <w:rFonts w:ascii="仿宋_GB2312" w:eastAsia="仿宋_GB2312" w:hAnsi="宋体" w:hint="eastAsia"/>
                <w:sz w:val="24"/>
                <w:szCs w:val="24"/>
              </w:rPr>
            </w:pPr>
          </w:p>
        </w:tc>
      </w:tr>
      <w:tr w:rsidR="00FD2617" w:rsidTr="00A530F7">
        <w:trPr>
          <w:trHeight w:val="4005"/>
        </w:trPr>
        <w:tc>
          <w:tcPr>
            <w:tcW w:w="1985" w:type="dxa"/>
            <w:vMerge/>
            <w:vAlign w:val="center"/>
          </w:tcPr>
          <w:p w:rsidR="00FD2617" w:rsidRDefault="00FD2617" w:rsidP="00A530F7">
            <w:pPr>
              <w:adjustRightInd w:val="0"/>
              <w:snapToGrid w:val="0"/>
              <w:spacing w:before="100" w:beforeAutospacing="1" w:after="100" w:afterAutospacing="1" w:line="360" w:lineRule="auto"/>
              <w:rPr>
                <w:rFonts w:hint="eastAsia"/>
                <w:b/>
                <w:bCs/>
                <w:color w:val="000000"/>
                <w:sz w:val="28"/>
                <w:szCs w:val="28"/>
              </w:rPr>
            </w:pPr>
          </w:p>
        </w:tc>
        <w:tc>
          <w:tcPr>
            <w:tcW w:w="2835" w:type="dxa"/>
            <w:tcBorders>
              <w:bottom w:val="single" w:sz="4" w:space="0" w:color="auto"/>
            </w:tcBorders>
            <w:vAlign w:val="center"/>
          </w:tcPr>
          <w:p w:rsidR="00FD2617" w:rsidRPr="00743FF1" w:rsidRDefault="00FD2617" w:rsidP="00A530F7">
            <w:pPr>
              <w:spacing w:line="400" w:lineRule="exact"/>
              <w:jc w:val="center"/>
              <w:rPr>
                <w:rFonts w:ascii="仿宋_GB2312" w:eastAsia="仿宋_GB2312" w:hint="eastAsia"/>
                <w:color w:val="000000"/>
                <w:sz w:val="24"/>
                <w:szCs w:val="24"/>
              </w:rPr>
            </w:pPr>
            <w:r w:rsidRPr="00743FF1">
              <w:rPr>
                <w:rFonts w:ascii="仿宋_GB2312" w:eastAsia="仿宋_GB2312" w:hint="eastAsia"/>
                <w:color w:val="000000"/>
                <w:sz w:val="24"/>
                <w:szCs w:val="24"/>
              </w:rPr>
              <w:t>２.２</w:t>
            </w:r>
            <w:proofErr w:type="gramStart"/>
            <w:r w:rsidRPr="00743FF1">
              <w:rPr>
                <w:rFonts w:ascii="仿宋_GB2312" w:eastAsia="仿宋_GB2312" w:hint="eastAsia"/>
                <w:color w:val="000000"/>
                <w:sz w:val="24"/>
                <w:szCs w:val="24"/>
              </w:rPr>
              <w:t>课程思政建设</w:t>
            </w:r>
            <w:proofErr w:type="gramEnd"/>
          </w:p>
        </w:tc>
        <w:tc>
          <w:tcPr>
            <w:tcW w:w="10632" w:type="dxa"/>
            <w:tcBorders>
              <w:bottom w:val="single" w:sz="4" w:space="0" w:color="auto"/>
            </w:tcBorders>
          </w:tcPr>
          <w:p w:rsidR="00FD2617" w:rsidRPr="00743FF1" w:rsidRDefault="00FD2617" w:rsidP="00A530F7">
            <w:pPr>
              <w:adjustRightInd w:val="0"/>
              <w:snapToGrid w:val="0"/>
              <w:spacing w:line="400" w:lineRule="exact"/>
              <w:rPr>
                <w:rFonts w:ascii="仿宋_GB2312" w:eastAsia="仿宋_GB2312" w:hAnsi="宋体" w:hint="eastAsia"/>
                <w:sz w:val="24"/>
                <w:szCs w:val="24"/>
              </w:rPr>
            </w:pPr>
            <w:r>
              <w:rPr>
                <w:rFonts w:ascii="仿宋_GB2312" w:eastAsia="仿宋_GB2312" w:hAnsi="宋体" w:hint="eastAsia"/>
                <w:sz w:val="24"/>
                <w:szCs w:val="24"/>
              </w:rPr>
              <w:t>1.</w:t>
            </w:r>
            <w:r w:rsidRPr="00743FF1">
              <w:rPr>
                <w:rFonts w:ascii="仿宋_GB2312" w:eastAsia="仿宋_GB2312" w:hAnsi="宋体" w:hint="eastAsia"/>
                <w:sz w:val="24"/>
                <w:szCs w:val="24"/>
              </w:rPr>
              <w:t xml:space="preserve">制定学校课程育人工作方案，实施学校课程体系和教育教学创新计划方案，优化课程设置，完善课程设置管理制度。建设面向全体学生开设提高思想品德、人文素养、认知能力的哲学社会科学课程体系，守牢校园各类思想文化阵地。 </w:t>
            </w:r>
          </w:p>
          <w:p w:rsidR="00FD2617" w:rsidRPr="00743FF1" w:rsidRDefault="00FD2617" w:rsidP="00A530F7">
            <w:pPr>
              <w:adjustRightInd w:val="0"/>
              <w:snapToGrid w:val="0"/>
              <w:spacing w:line="400" w:lineRule="exact"/>
              <w:rPr>
                <w:rFonts w:ascii="仿宋_GB2312" w:eastAsia="仿宋_GB2312" w:hAnsi="宋体" w:hint="eastAsia"/>
                <w:sz w:val="24"/>
                <w:szCs w:val="24"/>
              </w:rPr>
            </w:pPr>
            <w:r>
              <w:rPr>
                <w:rFonts w:ascii="仿宋_GB2312" w:eastAsia="仿宋_GB2312" w:hAnsi="宋体" w:hint="eastAsia"/>
                <w:sz w:val="24"/>
                <w:szCs w:val="24"/>
              </w:rPr>
              <w:t>2.</w:t>
            </w:r>
            <w:r w:rsidRPr="00743FF1">
              <w:rPr>
                <w:rFonts w:ascii="仿宋_GB2312" w:eastAsia="仿宋_GB2312" w:hAnsi="宋体" w:hint="eastAsia"/>
                <w:sz w:val="24"/>
                <w:szCs w:val="24"/>
              </w:rPr>
              <w:t>梳理各门专业课程所蕴含的思想政治教育元素和所承载的思想政治教育功能，纳入专业课教材讲义内容和教学大纲，作为必要章节、课堂讲授重要内容和学生考核关键知识。</w:t>
            </w:r>
          </w:p>
          <w:p w:rsidR="00FD2617" w:rsidRPr="00743FF1" w:rsidRDefault="00FD2617" w:rsidP="00A530F7">
            <w:pPr>
              <w:adjustRightInd w:val="0"/>
              <w:snapToGrid w:val="0"/>
              <w:spacing w:line="400" w:lineRule="exact"/>
              <w:rPr>
                <w:rFonts w:ascii="仿宋_GB2312" w:eastAsia="仿宋_GB2312" w:hAnsi="宋体" w:hint="eastAsia"/>
                <w:sz w:val="24"/>
                <w:szCs w:val="24"/>
              </w:rPr>
            </w:pPr>
            <w:r>
              <w:rPr>
                <w:rFonts w:ascii="仿宋_GB2312" w:eastAsia="仿宋_GB2312" w:hAnsi="宋体" w:hint="eastAsia"/>
                <w:sz w:val="24"/>
                <w:szCs w:val="24"/>
              </w:rPr>
              <w:t>3.</w:t>
            </w:r>
            <w:r w:rsidRPr="00743FF1">
              <w:rPr>
                <w:rFonts w:ascii="仿宋_GB2312" w:eastAsia="仿宋_GB2312" w:hAnsi="宋体" w:hint="eastAsia"/>
                <w:sz w:val="24"/>
                <w:szCs w:val="24"/>
              </w:rPr>
              <w:t>建立课程标准审核和教案评价制度。制定加强课堂教学管理、提高教学质量的实施办法，明确课堂教学纪律要求。落实校领导和教学督导听课制度。</w:t>
            </w:r>
          </w:p>
          <w:p w:rsidR="00FD2617" w:rsidRPr="00743FF1" w:rsidRDefault="00FD2617" w:rsidP="00A530F7">
            <w:pPr>
              <w:adjustRightInd w:val="0"/>
              <w:snapToGrid w:val="0"/>
              <w:spacing w:line="400" w:lineRule="exact"/>
              <w:rPr>
                <w:rFonts w:ascii="仿宋_GB2312" w:eastAsia="仿宋_GB2312" w:hint="eastAsia"/>
                <w:b/>
                <w:sz w:val="24"/>
                <w:szCs w:val="24"/>
              </w:rPr>
            </w:pPr>
            <w:r>
              <w:rPr>
                <w:rFonts w:ascii="仿宋_GB2312" w:eastAsia="仿宋_GB2312" w:hAnsi="宋体" w:hint="eastAsia"/>
                <w:sz w:val="24"/>
                <w:szCs w:val="24"/>
              </w:rPr>
              <w:t>4.</w:t>
            </w:r>
            <w:r w:rsidRPr="00743FF1">
              <w:rPr>
                <w:rFonts w:ascii="仿宋_GB2312" w:eastAsia="仿宋_GB2312" w:hAnsi="宋体" w:hint="eastAsia"/>
                <w:sz w:val="24"/>
                <w:szCs w:val="24"/>
              </w:rPr>
              <w:t>发挥专业教师课程育人的主体作用，健全课程育人管理、运行体制，将课程育人作为教师思想政治工作的重要环节，作为教学督导和教师绩效考核、晋职晋级的重要评价内容。</w:t>
            </w:r>
          </w:p>
        </w:tc>
      </w:tr>
      <w:tr w:rsidR="00FD2617" w:rsidTr="00A530F7">
        <w:trPr>
          <w:cantSplit/>
          <w:trHeight w:val="1700"/>
        </w:trPr>
        <w:tc>
          <w:tcPr>
            <w:tcW w:w="1985" w:type="dxa"/>
            <w:vMerge w:val="restart"/>
            <w:vAlign w:val="center"/>
          </w:tcPr>
          <w:p w:rsidR="00FD2617" w:rsidRDefault="00FD2617" w:rsidP="00A530F7">
            <w:pPr>
              <w:adjustRightInd w:val="0"/>
              <w:snapToGrid w:val="0"/>
              <w:spacing w:before="100" w:beforeAutospacing="1" w:after="100" w:afterAutospacing="1" w:line="360" w:lineRule="auto"/>
              <w:rPr>
                <w:b/>
                <w:bCs/>
                <w:color w:val="000000"/>
                <w:szCs w:val="21"/>
              </w:rPr>
            </w:pPr>
            <w:r w:rsidRPr="00B17EB4">
              <w:rPr>
                <w:rFonts w:ascii="黑体" w:eastAsia="黑体" w:hint="eastAsia"/>
                <w:bCs/>
                <w:color w:val="000000"/>
                <w:sz w:val="24"/>
                <w:szCs w:val="24"/>
              </w:rPr>
              <w:t>３.科研育人</w:t>
            </w:r>
          </w:p>
        </w:tc>
        <w:tc>
          <w:tcPr>
            <w:tcW w:w="2835" w:type="dxa"/>
            <w:vAlign w:val="center"/>
          </w:tcPr>
          <w:p w:rsidR="00FD2617" w:rsidRPr="00743FF1" w:rsidRDefault="00FD2617" w:rsidP="00A530F7">
            <w:pPr>
              <w:spacing w:line="400" w:lineRule="exact"/>
              <w:jc w:val="center"/>
              <w:rPr>
                <w:rFonts w:ascii="仿宋_GB2312" w:eastAsia="仿宋_GB2312" w:hint="eastAsia"/>
                <w:color w:val="000000"/>
                <w:sz w:val="24"/>
                <w:szCs w:val="24"/>
              </w:rPr>
            </w:pPr>
            <w:r w:rsidRPr="00743FF1">
              <w:rPr>
                <w:rFonts w:ascii="仿宋_GB2312" w:eastAsia="仿宋_GB2312" w:hint="eastAsia"/>
                <w:color w:val="000000"/>
                <w:sz w:val="24"/>
                <w:szCs w:val="24"/>
              </w:rPr>
              <w:t>3.1科研管理制度设计</w:t>
            </w:r>
          </w:p>
        </w:tc>
        <w:tc>
          <w:tcPr>
            <w:tcW w:w="10632" w:type="dxa"/>
          </w:tcPr>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1.优化学校科研管理制度，明确科研育人功能，改进科研环节和程序，把思想价值引领贯穿选题设计、科研立项、项目研究、成果运用全过程，把思想政治表现作为组建科研团队的底线要求。</w:t>
            </w:r>
          </w:p>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2.建立教研一体</w:t>
            </w:r>
            <w:r>
              <w:rPr>
                <w:rFonts w:ascii="仿宋_GB2312" w:eastAsia="仿宋_GB2312" w:hAnsi="宋体" w:hint="eastAsia"/>
                <w:sz w:val="24"/>
                <w:szCs w:val="24"/>
              </w:rPr>
              <w:t>、</w:t>
            </w:r>
            <w:r w:rsidRPr="00743FF1">
              <w:rPr>
                <w:rFonts w:ascii="仿宋_GB2312" w:eastAsia="仿宋_GB2312" w:hAnsi="宋体" w:hint="eastAsia"/>
                <w:sz w:val="24"/>
                <w:szCs w:val="24"/>
              </w:rPr>
              <w:t>学</w:t>
            </w:r>
            <w:proofErr w:type="gramStart"/>
            <w:r w:rsidRPr="00743FF1">
              <w:rPr>
                <w:rFonts w:ascii="仿宋_GB2312" w:eastAsia="仿宋_GB2312" w:hAnsi="宋体" w:hint="eastAsia"/>
                <w:sz w:val="24"/>
                <w:szCs w:val="24"/>
              </w:rPr>
              <w:t>研</w:t>
            </w:r>
            <w:proofErr w:type="gramEnd"/>
            <w:r w:rsidRPr="00743FF1">
              <w:rPr>
                <w:rFonts w:ascii="仿宋_GB2312" w:eastAsia="仿宋_GB2312" w:hAnsi="宋体" w:hint="eastAsia"/>
                <w:sz w:val="24"/>
                <w:szCs w:val="24"/>
              </w:rPr>
              <w:t>相济的科教协同育人机制，制定产学研合作协同育人计划。坚持学术研究无禁区，课堂讲授有纪律。统筹安排教学资源与科研资源，配套设计教学大纲与科研计划。</w:t>
            </w:r>
          </w:p>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3.建立科研育人激励机制，完善科研评价标准，改进学术评价方法，健全具有中国特色的学术评价标准和科研成果评价办法。</w:t>
            </w:r>
          </w:p>
          <w:p w:rsidR="00FD2617"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4.健全优秀成果评选推广机制，服务国家和区域经济发展，促进全社会思想文化建设。</w:t>
            </w:r>
          </w:p>
          <w:p w:rsidR="00AC7187" w:rsidRPr="00743FF1" w:rsidRDefault="00AC7187" w:rsidP="00A530F7">
            <w:pPr>
              <w:adjustRightInd w:val="0"/>
              <w:snapToGrid w:val="0"/>
              <w:spacing w:line="400" w:lineRule="exact"/>
              <w:rPr>
                <w:rFonts w:ascii="仿宋_GB2312" w:eastAsia="仿宋_GB2312" w:hint="eastAsia"/>
                <w:color w:val="000000"/>
                <w:sz w:val="24"/>
                <w:szCs w:val="24"/>
              </w:rPr>
            </w:pPr>
          </w:p>
        </w:tc>
      </w:tr>
      <w:tr w:rsidR="00FD2617" w:rsidTr="00A530F7">
        <w:trPr>
          <w:trHeight w:val="2268"/>
        </w:trPr>
        <w:tc>
          <w:tcPr>
            <w:tcW w:w="1985" w:type="dxa"/>
            <w:vMerge/>
            <w:vAlign w:val="center"/>
          </w:tcPr>
          <w:p w:rsidR="00FD2617" w:rsidRPr="00A32206" w:rsidRDefault="00FD2617" w:rsidP="00A530F7">
            <w:pPr>
              <w:tabs>
                <w:tab w:val="left" w:pos="290"/>
                <w:tab w:val="center" w:pos="794"/>
              </w:tabs>
              <w:snapToGrid w:val="0"/>
              <w:spacing w:line="360" w:lineRule="exact"/>
              <w:jc w:val="center"/>
              <w:rPr>
                <w:rFonts w:hint="eastAsia"/>
                <w:b/>
                <w:bCs/>
                <w:color w:val="000000"/>
                <w:sz w:val="28"/>
                <w:szCs w:val="28"/>
              </w:rPr>
            </w:pPr>
          </w:p>
        </w:tc>
        <w:tc>
          <w:tcPr>
            <w:tcW w:w="2835" w:type="dxa"/>
            <w:vAlign w:val="center"/>
          </w:tcPr>
          <w:p w:rsidR="00FD2617" w:rsidRPr="00743FF1" w:rsidRDefault="00FD2617" w:rsidP="00A530F7">
            <w:pPr>
              <w:spacing w:line="400" w:lineRule="exact"/>
              <w:jc w:val="center"/>
              <w:rPr>
                <w:rFonts w:ascii="仿宋_GB2312" w:eastAsia="仿宋_GB2312" w:hint="eastAsia"/>
                <w:color w:val="000000"/>
                <w:sz w:val="24"/>
                <w:szCs w:val="24"/>
              </w:rPr>
            </w:pPr>
            <w:r w:rsidRPr="00743FF1">
              <w:rPr>
                <w:rFonts w:ascii="仿宋_GB2312" w:eastAsia="仿宋_GB2312" w:hint="eastAsia"/>
                <w:color w:val="000000"/>
                <w:sz w:val="24"/>
                <w:szCs w:val="24"/>
              </w:rPr>
              <w:t>3.2学术诚信体系建设</w:t>
            </w:r>
          </w:p>
        </w:tc>
        <w:tc>
          <w:tcPr>
            <w:tcW w:w="10632" w:type="dxa"/>
          </w:tcPr>
          <w:p w:rsidR="00FD2617" w:rsidRDefault="00FD2617" w:rsidP="00A530F7">
            <w:pPr>
              <w:adjustRightInd w:val="0"/>
              <w:snapToGrid w:val="0"/>
              <w:spacing w:line="400" w:lineRule="exact"/>
              <w:rPr>
                <w:rFonts w:ascii="仿宋_GB2312" w:eastAsia="仿宋_GB2312" w:hAnsi="宋体" w:hint="eastAsia"/>
                <w:sz w:val="24"/>
                <w:szCs w:val="24"/>
              </w:rPr>
            </w:pPr>
          </w:p>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1.制定科技工作道德行为规范和学术诚信教育管理办法。</w:t>
            </w:r>
          </w:p>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2.构建集教育、预防、监督、惩治于一体的学术诚信体系，治理遏制各种学术不端和科研失信行为。</w:t>
            </w:r>
          </w:p>
          <w:p w:rsidR="00FD2617" w:rsidRPr="00743FF1" w:rsidRDefault="00FD2617" w:rsidP="00A530F7">
            <w:pPr>
              <w:adjustRightInd w:val="0"/>
              <w:snapToGrid w:val="0"/>
              <w:spacing w:line="400" w:lineRule="exact"/>
              <w:rPr>
                <w:rFonts w:ascii="仿宋_GB2312" w:eastAsia="仿宋_GB2312" w:hint="eastAsia"/>
                <w:color w:val="000000"/>
                <w:sz w:val="24"/>
                <w:szCs w:val="24"/>
              </w:rPr>
            </w:pPr>
            <w:r w:rsidRPr="00743FF1">
              <w:rPr>
                <w:rFonts w:ascii="仿宋_GB2312" w:eastAsia="仿宋_GB2312" w:hAnsi="宋体" w:hint="eastAsia"/>
                <w:sz w:val="24"/>
                <w:szCs w:val="24"/>
              </w:rPr>
              <w:t>3.组织编写师生学术规范与学术道德读本，在本科生中开设相关专题讲座，在研究生中开设相应公选课程。</w:t>
            </w:r>
          </w:p>
        </w:tc>
      </w:tr>
      <w:tr w:rsidR="00FD2617" w:rsidTr="00A530F7">
        <w:trPr>
          <w:cantSplit/>
          <w:trHeight w:val="2835"/>
        </w:trPr>
        <w:tc>
          <w:tcPr>
            <w:tcW w:w="1985" w:type="dxa"/>
            <w:vMerge/>
            <w:vAlign w:val="center"/>
          </w:tcPr>
          <w:p w:rsidR="00FD2617" w:rsidRPr="00A32206" w:rsidRDefault="00FD2617" w:rsidP="00A530F7">
            <w:pPr>
              <w:tabs>
                <w:tab w:val="left" w:pos="290"/>
                <w:tab w:val="center" w:pos="794"/>
              </w:tabs>
              <w:snapToGrid w:val="0"/>
              <w:spacing w:line="360" w:lineRule="exact"/>
              <w:jc w:val="center"/>
              <w:rPr>
                <w:rFonts w:hint="eastAsia"/>
                <w:b/>
                <w:bCs/>
                <w:color w:val="000000"/>
                <w:sz w:val="28"/>
                <w:szCs w:val="28"/>
              </w:rPr>
            </w:pPr>
          </w:p>
        </w:tc>
        <w:tc>
          <w:tcPr>
            <w:tcW w:w="2835" w:type="dxa"/>
            <w:vAlign w:val="center"/>
          </w:tcPr>
          <w:p w:rsidR="00FD2617" w:rsidRPr="00743FF1" w:rsidRDefault="00FD2617" w:rsidP="00A530F7">
            <w:pPr>
              <w:spacing w:line="400" w:lineRule="exact"/>
              <w:jc w:val="center"/>
              <w:rPr>
                <w:rFonts w:ascii="仿宋_GB2312" w:eastAsia="仿宋_GB2312" w:hint="eastAsia"/>
                <w:color w:val="000000"/>
                <w:sz w:val="24"/>
                <w:szCs w:val="24"/>
              </w:rPr>
            </w:pPr>
            <w:r w:rsidRPr="00743FF1">
              <w:rPr>
                <w:rFonts w:ascii="仿宋_GB2312" w:eastAsia="仿宋_GB2312" w:hint="eastAsia"/>
                <w:color w:val="000000"/>
                <w:sz w:val="24"/>
                <w:szCs w:val="24"/>
              </w:rPr>
              <w:t>3.3创新平台与团队建设</w:t>
            </w:r>
          </w:p>
        </w:tc>
        <w:tc>
          <w:tcPr>
            <w:tcW w:w="10632" w:type="dxa"/>
          </w:tcPr>
          <w:p w:rsidR="00FD2617" w:rsidRDefault="00FD2617" w:rsidP="00A530F7">
            <w:pPr>
              <w:adjustRightInd w:val="0"/>
              <w:snapToGrid w:val="0"/>
              <w:spacing w:line="400" w:lineRule="exact"/>
              <w:rPr>
                <w:rFonts w:ascii="仿宋_GB2312" w:eastAsia="仿宋_GB2312" w:hAnsi="宋体" w:hint="eastAsia"/>
                <w:sz w:val="24"/>
                <w:szCs w:val="24"/>
              </w:rPr>
            </w:pPr>
          </w:p>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1.加强科技创新平台建设，搭建师生科研交流互动舞台，培养师生科学精神和创新意识。</w:t>
            </w:r>
          </w:p>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2.推动实施科研创新团队培育支持计划，制定科研创新团队培育工作方案，引导师生积极参与科技创新团队和科研训练，及时掌握科技前沿动态，培养集体攻关、联合攻坚的团队精神和协作意识。</w:t>
            </w:r>
          </w:p>
          <w:p w:rsidR="00FD2617" w:rsidRPr="00743FF1" w:rsidRDefault="00FD2617" w:rsidP="00A530F7">
            <w:pPr>
              <w:adjustRightInd w:val="0"/>
              <w:snapToGrid w:val="0"/>
              <w:spacing w:line="400" w:lineRule="exact"/>
              <w:rPr>
                <w:rFonts w:ascii="仿宋_GB2312" w:eastAsia="仿宋_GB2312" w:hint="eastAsia"/>
                <w:color w:val="000000"/>
                <w:sz w:val="24"/>
                <w:szCs w:val="24"/>
              </w:rPr>
            </w:pPr>
            <w:r w:rsidRPr="00743FF1">
              <w:rPr>
                <w:rFonts w:ascii="仿宋_GB2312" w:eastAsia="仿宋_GB2312" w:hAnsi="宋体" w:hint="eastAsia"/>
                <w:sz w:val="24"/>
                <w:szCs w:val="24"/>
              </w:rPr>
              <w:t>3.加大学术名家、优秀学术团队先进事迹的宣传教育力度。大力培育全国高校黄大年式教师团队，培养选树一批科研育人示范项目、示范团队。</w:t>
            </w:r>
          </w:p>
        </w:tc>
      </w:tr>
      <w:tr w:rsidR="00FD2617" w:rsidTr="00A530F7">
        <w:trPr>
          <w:cantSplit/>
          <w:trHeight w:val="3695"/>
        </w:trPr>
        <w:tc>
          <w:tcPr>
            <w:tcW w:w="1985" w:type="dxa"/>
            <w:vMerge w:val="restart"/>
            <w:vAlign w:val="center"/>
          </w:tcPr>
          <w:p w:rsidR="00FD2617" w:rsidRDefault="00FD2617" w:rsidP="00A530F7">
            <w:pPr>
              <w:adjustRightInd w:val="0"/>
              <w:snapToGrid w:val="0"/>
              <w:spacing w:before="100" w:beforeAutospacing="1" w:after="100" w:afterAutospacing="1" w:line="360" w:lineRule="auto"/>
            </w:pPr>
            <w:r w:rsidRPr="00B17EB4">
              <w:rPr>
                <w:rFonts w:ascii="黑体" w:eastAsia="黑体" w:hint="eastAsia"/>
                <w:bCs/>
                <w:color w:val="000000"/>
                <w:sz w:val="24"/>
                <w:szCs w:val="24"/>
              </w:rPr>
              <w:lastRenderedPageBreak/>
              <w:t>４.实践育人</w:t>
            </w:r>
          </w:p>
        </w:tc>
        <w:tc>
          <w:tcPr>
            <w:tcW w:w="2835" w:type="dxa"/>
            <w:vAlign w:val="center"/>
          </w:tcPr>
          <w:p w:rsidR="00FD2617" w:rsidRPr="00743FF1" w:rsidRDefault="00FD2617" w:rsidP="00A530F7">
            <w:pPr>
              <w:snapToGrid w:val="0"/>
              <w:spacing w:line="400" w:lineRule="exact"/>
              <w:jc w:val="center"/>
              <w:rPr>
                <w:rFonts w:ascii="仿宋_GB2312" w:eastAsia="仿宋_GB2312" w:hint="eastAsia"/>
                <w:color w:val="000000"/>
                <w:sz w:val="24"/>
                <w:szCs w:val="24"/>
              </w:rPr>
            </w:pPr>
            <w:r w:rsidRPr="00743FF1">
              <w:rPr>
                <w:rFonts w:ascii="仿宋_GB2312" w:eastAsia="仿宋_GB2312" w:hint="eastAsia"/>
                <w:color w:val="000000"/>
                <w:sz w:val="24"/>
                <w:szCs w:val="24"/>
              </w:rPr>
              <w:t>4.1社会实践长效机制</w:t>
            </w:r>
          </w:p>
        </w:tc>
        <w:tc>
          <w:tcPr>
            <w:tcW w:w="10632" w:type="dxa"/>
          </w:tcPr>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构建“党委统筹部署、政府扎实推动、社会广泛参与、高校着力实施”的实践育人协同体系，推动专业课实践教学、社会实践活动、创新创业教育、志愿服务、军事训练等载体有机融合，形成实践育人统筹推进工作格局。</w:t>
            </w:r>
          </w:p>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2.深入推进实践教学改革，分类制订实践教学标准，适度增加实践教学比重，原则上哲学社会科学类专业实践教学不少于总学分（学时）的15%，理工农</w:t>
            </w:r>
            <w:proofErr w:type="gramStart"/>
            <w:r w:rsidRPr="00743FF1">
              <w:rPr>
                <w:rFonts w:ascii="仿宋_GB2312" w:eastAsia="仿宋_GB2312" w:hAnsi="宋体" w:hint="eastAsia"/>
                <w:sz w:val="24"/>
                <w:szCs w:val="24"/>
              </w:rPr>
              <w:t>医</w:t>
            </w:r>
            <w:proofErr w:type="gramEnd"/>
            <w:r w:rsidRPr="00743FF1">
              <w:rPr>
                <w:rFonts w:ascii="仿宋_GB2312" w:eastAsia="仿宋_GB2312" w:hAnsi="宋体" w:hint="eastAsia"/>
                <w:sz w:val="24"/>
                <w:szCs w:val="24"/>
              </w:rPr>
              <w:t>类专业不少于25%。</w:t>
            </w:r>
          </w:p>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3.丰富实践内容，创新实践形式，广泛开展社会调查、生产劳动、社会公益、志愿服务、科技发明、勤工助学等社会实践活动。</w:t>
            </w:r>
          </w:p>
          <w:p w:rsidR="00FD2617" w:rsidRPr="00743FF1" w:rsidRDefault="00FD2617" w:rsidP="00A530F7">
            <w:pPr>
              <w:adjustRightInd w:val="0"/>
              <w:snapToGrid w:val="0"/>
              <w:spacing w:line="400" w:lineRule="exact"/>
              <w:rPr>
                <w:rFonts w:ascii="仿宋_GB2312" w:eastAsia="仿宋_GB2312" w:hint="eastAsia"/>
                <w:color w:val="000000"/>
                <w:sz w:val="24"/>
                <w:szCs w:val="24"/>
              </w:rPr>
            </w:pPr>
            <w:r w:rsidRPr="00743FF1">
              <w:rPr>
                <w:rFonts w:ascii="仿宋_GB2312" w:eastAsia="仿宋_GB2312" w:hAnsi="宋体" w:hint="eastAsia"/>
                <w:sz w:val="24"/>
                <w:szCs w:val="24"/>
              </w:rPr>
              <w:t>4.整合实践资源，拓展实践平台，依托高新技术开发区、大学科技园、城市社区、农村乡镇、工矿企业、爱国主义教育场所等，建立多种形式的社会实践、创业实习基地。</w:t>
            </w:r>
          </w:p>
        </w:tc>
      </w:tr>
      <w:tr w:rsidR="00FD2617" w:rsidTr="00A530F7">
        <w:trPr>
          <w:cantSplit/>
          <w:trHeight w:val="1834"/>
        </w:trPr>
        <w:tc>
          <w:tcPr>
            <w:tcW w:w="1985" w:type="dxa"/>
            <w:vMerge/>
            <w:vAlign w:val="center"/>
          </w:tcPr>
          <w:p w:rsidR="00FD2617" w:rsidRDefault="00FD2617" w:rsidP="00A530F7">
            <w:pPr>
              <w:jc w:val="center"/>
              <w:rPr>
                <w:rFonts w:hint="eastAsia"/>
              </w:rPr>
            </w:pPr>
          </w:p>
        </w:tc>
        <w:tc>
          <w:tcPr>
            <w:tcW w:w="2835" w:type="dxa"/>
            <w:vAlign w:val="center"/>
          </w:tcPr>
          <w:p w:rsidR="00FD2617" w:rsidRPr="00743FF1" w:rsidRDefault="00FD2617" w:rsidP="00A530F7">
            <w:pPr>
              <w:snapToGrid w:val="0"/>
              <w:spacing w:line="400" w:lineRule="exact"/>
              <w:jc w:val="center"/>
              <w:rPr>
                <w:rFonts w:ascii="仿宋_GB2312" w:eastAsia="仿宋_GB2312" w:hint="eastAsia"/>
                <w:color w:val="000000"/>
                <w:sz w:val="24"/>
                <w:szCs w:val="24"/>
              </w:rPr>
            </w:pPr>
            <w:r w:rsidRPr="00743FF1">
              <w:rPr>
                <w:rFonts w:ascii="仿宋_GB2312" w:eastAsia="仿宋_GB2312" w:hint="eastAsia"/>
                <w:color w:val="000000"/>
                <w:sz w:val="24"/>
                <w:szCs w:val="24"/>
              </w:rPr>
              <w:t>4.2创新创业教育</w:t>
            </w:r>
          </w:p>
        </w:tc>
        <w:tc>
          <w:tcPr>
            <w:tcW w:w="10632" w:type="dxa"/>
            <w:vAlign w:val="center"/>
          </w:tcPr>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1.加强创新创业教育，开发专门课程，健全课程体系。</w:t>
            </w:r>
          </w:p>
          <w:p w:rsidR="00FD2617" w:rsidRPr="00743FF1" w:rsidRDefault="00FD2617" w:rsidP="00A530F7">
            <w:pPr>
              <w:adjustRightInd w:val="0"/>
              <w:snapToGrid w:val="0"/>
              <w:spacing w:line="400" w:lineRule="exact"/>
              <w:rPr>
                <w:rFonts w:ascii="仿宋_GB2312" w:eastAsia="仿宋_GB2312" w:hint="eastAsia"/>
                <w:spacing w:val="4"/>
                <w:sz w:val="24"/>
                <w:szCs w:val="24"/>
              </w:rPr>
            </w:pPr>
            <w:r w:rsidRPr="00743FF1">
              <w:rPr>
                <w:rFonts w:ascii="仿宋_GB2312" w:eastAsia="仿宋_GB2312" w:hAnsi="宋体" w:hint="eastAsia"/>
                <w:sz w:val="24"/>
                <w:szCs w:val="24"/>
              </w:rPr>
              <w:t>2.推进实施“大学生创新创业训练计划”，支持学生成立创新创业类社团，制定相关管理制度，完善支持机制。</w:t>
            </w:r>
          </w:p>
        </w:tc>
      </w:tr>
      <w:tr w:rsidR="00FD2617" w:rsidTr="00A530F7">
        <w:trPr>
          <w:cantSplit/>
          <w:trHeight w:val="2268"/>
        </w:trPr>
        <w:tc>
          <w:tcPr>
            <w:tcW w:w="1985" w:type="dxa"/>
            <w:vMerge/>
            <w:vAlign w:val="center"/>
          </w:tcPr>
          <w:p w:rsidR="00FD2617" w:rsidRDefault="00FD2617" w:rsidP="00A530F7">
            <w:pPr>
              <w:jc w:val="center"/>
              <w:rPr>
                <w:rFonts w:hint="eastAsia"/>
              </w:rPr>
            </w:pPr>
          </w:p>
        </w:tc>
        <w:tc>
          <w:tcPr>
            <w:tcW w:w="2835" w:type="dxa"/>
            <w:vAlign w:val="center"/>
          </w:tcPr>
          <w:p w:rsidR="00FD2617" w:rsidRPr="00743FF1" w:rsidRDefault="00FD2617" w:rsidP="00A530F7">
            <w:pPr>
              <w:snapToGrid w:val="0"/>
              <w:spacing w:line="400" w:lineRule="exact"/>
              <w:jc w:val="center"/>
              <w:rPr>
                <w:rFonts w:ascii="仿宋_GB2312" w:eastAsia="仿宋_GB2312" w:hint="eastAsia"/>
                <w:color w:val="000000"/>
                <w:sz w:val="24"/>
                <w:szCs w:val="24"/>
              </w:rPr>
            </w:pPr>
            <w:r w:rsidRPr="00743FF1">
              <w:rPr>
                <w:rFonts w:ascii="仿宋_GB2312" w:eastAsia="仿宋_GB2312" w:hint="eastAsia"/>
                <w:color w:val="000000"/>
                <w:sz w:val="24"/>
                <w:szCs w:val="24"/>
              </w:rPr>
              <w:t>4.3精品项目建设</w:t>
            </w:r>
          </w:p>
        </w:tc>
        <w:tc>
          <w:tcPr>
            <w:tcW w:w="10632" w:type="dxa"/>
            <w:vAlign w:val="center"/>
          </w:tcPr>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1.建立社会实践精品项目支持制度，探索开展师生志愿服务评价认证，发挥实践育人示范作用。</w:t>
            </w:r>
          </w:p>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2.深入开展好大学生暑期“三下乡”“志愿服务西部计划”等传统经典项目。组织实施好“牢记时代使命，书写人生华章</w:t>
            </w:r>
            <w:r>
              <w:rPr>
                <w:rFonts w:ascii="仿宋_GB2312" w:eastAsia="仿宋_GB2312" w:hAnsi="宋体" w:hint="eastAsia"/>
                <w:sz w:val="24"/>
                <w:szCs w:val="24"/>
              </w:rPr>
              <w:t>——学习宣传贯彻习近平新时代中国特色社会主义思想主题社会实践</w:t>
            </w:r>
            <w:r w:rsidRPr="00743FF1">
              <w:rPr>
                <w:rFonts w:ascii="仿宋_GB2312" w:eastAsia="仿宋_GB2312" w:hAnsi="宋体" w:hint="eastAsia"/>
                <w:sz w:val="24"/>
                <w:szCs w:val="24"/>
              </w:rPr>
              <w:t>”</w:t>
            </w:r>
            <w:r>
              <w:rPr>
                <w:rFonts w:ascii="仿宋_GB2312" w:eastAsia="仿宋_GB2312" w:hAnsi="宋体" w:hint="eastAsia"/>
                <w:sz w:val="24"/>
                <w:szCs w:val="24"/>
              </w:rPr>
              <w:t>等新时代</w:t>
            </w:r>
            <w:r w:rsidRPr="00743FF1">
              <w:rPr>
                <w:rFonts w:ascii="仿宋_GB2312" w:eastAsia="仿宋_GB2312" w:hAnsi="宋体" w:hint="eastAsia"/>
                <w:sz w:val="24"/>
                <w:szCs w:val="24"/>
              </w:rPr>
              <w:t>实践</w:t>
            </w:r>
            <w:r>
              <w:rPr>
                <w:rFonts w:ascii="仿宋_GB2312" w:eastAsia="仿宋_GB2312" w:hAnsi="宋体" w:hint="eastAsia"/>
                <w:sz w:val="24"/>
                <w:szCs w:val="24"/>
              </w:rPr>
              <w:t>育人</w:t>
            </w:r>
            <w:r w:rsidRPr="00743FF1">
              <w:rPr>
                <w:rFonts w:ascii="仿宋_GB2312" w:eastAsia="仿宋_GB2312" w:hAnsi="宋体" w:hint="eastAsia"/>
                <w:sz w:val="24"/>
                <w:szCs w:val="24"/>
              </w:rPr>
              <w:t>精品项目。</w:t>
            </w:r>
          </w:p>
        </w:tc>
      </w:tr>
      <w:tr w:rsidR="00FD2617" w:rsidTr="00A530F7">
        <w:trPr>
          <w:cantSplit/>
          <w:trHeight w:val="2268"/>
        </w:trPr>
        <w:tc>
          <w:tcPr>
            <w:tcW w:w="1985" w:type="dxa"/>
            <w:vMerge w:val="restart"/>
            <w:vAlign w:val="center"/>
          </w:tcPr>
          <w:p w:rsidR="00FD2617" w:rsidRDefault="00FD2617" w:rsidP="00A530F7">
            <w:pPr>
              <w:adjustRightInd w:val="0"/>
              <w:snapToGrid w:val="0"/>
              <w:spacing w:before="100" w:beforeAutospacing="1" w:after="100" w:afterAutospacing="1" w:line="360" w:lineRule="auto"/>
              <w:rPr>
                <w:rFonts w:hint="eastAsia"/>
                <w:b/>
                <w:bCs/>
                <w:color w:val="000000"/>
                <w:szCs w:val="21"/>
              </w:rPr>
            </w:pPr>
            <w:r w:rsidRPr="00B17EB4">
              <w:rPr>
                <w:rFonts w:ascii="黑体" w:eastAsia="黑体" w:hint="eastAsia"/>
                <w:bCs/>
                <w:color w:val="000000"/>
                <w:sz w:val="24"/>
                <w:szCs w:val="24"/>
              </w:rPr>
              <w:lastRenderedPageBreak/>
              <w:t>５.文化育人</w:t>
            </w:r>
          </w:p>
        </w:tc>
        <w:tc>
          <w:tcPr>
            <w:tcW w:w="2835" w:type="dxa"/>
            <w:vAlign w:val="center"/>
          </w:tcPr>
          <w:p w:rsidR="00FD2617" w:rsidRPr="00743FF1" w:rsidRDefault="00FD2617" w:rsidP="00A530F7">
            <w:pPr>
              <w:spacing w:line="400" w:lineRule="exact"/>
              <w:jc w:val="center"/>
              <w:rPr>
                <w:rFonts w:ascii="仿宋_GB2312" w:eastAsia="仿宋_GB2312" w:hint="eastAsia"/>
                <w:color w:val="000000"/>
                <w:sz w:val="24"/>
                <w:szCs w:val="24"/>
              </w:rPr>
            </w:pPr>
            <w:r w:rsidRPr="00743FF1">
              <w:rPr>
                <w:rFonts w:ascii="仿宋_GB2312" w:eastAsia="仿宋_GB2312" w:hint="eastAsia"/>
                <w:color w:val="000000"/>
                <w:sz w:val="24"/>
                <w:szCs w:val="24"/>
              </w:rPr>
              <w:t>5.1社会主义</w:t>
            </w:r>
          </w:p>
          <w:p w:rsidR="00FD2617" w:rsidRPr="00743FF1" w:rsidRDefault="00FD2617" w:rsidP="00A530F7">
            <w:pPr>
              <w:spacing w:line="400" w:lineRule="exact"/>
              <w:jc w:val="center"/>
              <w:rPr>
                <w:rFonts w:ascii="仿宋_GB2312" w:eastAsia="仿宋_GB2312" w:hint="eastAsia"/>
                <w:color w:val="000000"/>
                <w:sz w:val="24"/>
                <w:szCs w:val="24"/>
              </w:rPr>
            </w:pPr>
            <w:r w:rsidRPr="00743FF1">
              <w:rPr>
                <w:rFonts w:ascii="仿宋_GB2312" w:eastAsia="仿宋_GB2312" w:hint="eastAsia"/>
                <w:color w:val="000000"/>
                <w:sz w:val="24"/>
                <w:szCs w:val="24"/>
              </w:rPr>
              <w:t>核心价值观教育</w:t>
            </w:r>
          </w:p>
        </w:tc>
        <w:tc>
          <w:tcPr>
            <w:tcW w:w="10632" w:type="dxa"/>
          </w:tcPr>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1.加强培育和</w:t>
            </w:r>
            <w:proofErr w:type="gramStart"/>
            <w:r w:rsidRPr="00743FF1">
              <w:rPr>
                <w:rFonts w:ascii="仿宋_GB2312" w:eastAsia="仿宋_GB2312" w:hAnsi="宋体" w:hint="eastAsia"/>
                <w:sz w:val="24"/>
                <w:szCs w:val="24"/>
              </w:rPr>
              <w:t>践行</w:t>
            </w:r>
            <w:proofErr w:type="gramEnd"/>
            <w:r w:rsidRPr="00743FF1">
              <w:rPr>
                <w:rFonts w:ascii="仿宋_GB2312" w:eastAsia="仿宋_GB2312" w:hAnsi="宋体" w:hint="eastAsia"/>
                <w:sz w:val="24"/>
                <w:szCs w:val="24"/>
              </w:rPr>
              <w:t>社会主义核心价值观长效机制建设，把社会主义核心价值观体现到</w:t>
            </w:r>
            <w:proofErr w:type="gramStart"/>
            <w:r w:rsidRPr="00743FF1">
              <w:rPr>
                <w:rFonts w:ascii="仿宋_GB2312" w:eastAsia="仿宋_GB2312" w:hAnsi="宋体" w:hint="eastAsia"/>
                <w:sz w:val="24"/>
                <w:szCs w:val="24"/>
              </w:rPr>
              <w:t>育人全</w:t>
            </w:r>
            <w:proofErr w:type="gramEnd"/>
            <w:r w:rsidRPr="00743FF1">
              <w:rPr>
                <w:rFonts w:ascii="仿宋_GB2312" w:eastAsia="仿宋_GB2312" w:hAnsi="宋体" w:hint="eastAsia"/>
                <w:sz w:val="24"/>
                <w:szCs w:val="24"/>
              </w:rPr>
              <w:t>过程，工作有方案、有成效。</w:t>
            </w:r>
          </w:p>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2.开展师生社会主义核心价值观主题教育活动，引导师生坚定道路自信、理论自信、制度自信、文化自信。</w:t>
            </w:r>
          </w:p>
          <w:p w:rsidR="00FD2617" w:rsidRPr="00743FF1" w:rsidRDefault="00FD2617" w:rsidP="00A530F7">
            <w:pPr>
              <w:adjustRightInd w:val="0"/>
              <w:snapToGrid w:val="0"/>
              <w:spacing w:line="400" w:lineRule="exact"/>
              <w:rPr>
                <w:rFonts w:ascii="仿宋_GB2312" w:eastAsia="仿宋_GB2312" w:hint="eastAsia"/>
                <w:color w:val="000000"/>
                <w:sz w:val="24"/>
                <w:szCs w:val="24"/>
              </w:rPr>
            </w:pPr>
            <w:r w:rsidRPr="00743FF1">
              <w:rPr>
                <w:rFonts w:ascii="仿宋_GB2312" w:eastAsia="仿宋_GB2312" w:hAnsi="宋体" w:hint="eastAsia"/>
                <w:sz w:val="24"/>
                <w:szCs w:val="24"/>
              </w:rPr>
              <w:t>3.培育、选树和宣传一批学习励志、实践奉献、参军报国、诚信友善、创新创业、志愿服务等方面</w:t>
            </w:r>
            <w:proofErr w:type="gramStart"/>
            <w:r w:rsidRPr="00743FF1">
              <w:rPr>
                <w:rFonts w:ascii="仿宋_GB2312" w:eastAsia="仿宋_GB2312" w:hAnsi="宋体" w:hint="eastAsia"/>
                <w:sz w:val="24"/>
                <w:szCs w:val="24"/>
              </w:rPr>
              <w:t>践行</w:t>
            </w:r>
            <w:proofErr w:type="gramEnd"/>
            <w:r w:rsidRPr="00743FF1">
              <w:rPr>
                <w:rFonts w:ascii="仿宋_GB2312" w:eastAsia="仿宋_GB2312" w:hAnsi="宋体" w:hint="eastAsia"/>
                <w:sz w:val="24"/>
                <w:szCs w:val="24"/>
              </w:rPr>
              <w:t>社会主义核心价值观的先进典型，营造积极向上的校风学风。</w:t>
            </w:r>
          </w:p>
        </w:tc>
      </w:tr>
      <w:tr w:rsidR="00FD2617" w:rsidTr="00A530F7">
        <w:trPr>
          <w:cantSplit/>
          <w:trHeight w:val="2268"/>
        </w:trPr>
        <w:tc>
          <w:tcPr>
            <w:tcW w:w="1985" w:type="dxa"/>
            <w:vMerge/>
            <w:vAlign w:val="center"/>
          </w:tcPr>
          <w:p w:rsidR="00FD2617" w:rsidRPr="00926392" w:rsidRDefault="00FD2617" w:rsidP="00A530F7">
            <w:pPr>
              <w:rPr>
                <w:rFonts w:hint="eastAsia"/>
                <w:b/>
                <w:bCs/>
                <w:color w:val="000000"/>
                <w:sz w:val="28"/>
                <w:szCs w:val="28"/>
              </w:rPr>
            </w:pPr>
          </w:p>
        </w:tc>
        <w:tc>
          <w:tcPr>
            <w:tcW w:w="2835" w:type="dxa"/>
            <w:vAlign w:val="center"/>
          </w:tcPr>
          <w:p w:rsidR="00FD2617" w:rsidRPr="00743FF1" w:rsidRDefault="00FD2617" w:rsidP="00A530F7">
            <w:pPr>
              <w:spacing w:line="400" w:lineRule="exact"/>
              <w:jc w:val="center"/>
              <w:rPr>
                <w:rFonts w:ascii="仿宋_GB2312" w:eastAsia="仿宋_GB2312" w:hint="eastAsia"/>
                <w:color w:val="000000"/>
                <w:sz w:val="24"/>
                <w:szCs w:val="24"/>
              </w:rPr>
            </w:pPr>
            <w:r w:rsidRPr="00743FF1">
              <w:rPr>
                <w:rFonts w:ascii="仿宋_GB2312" w:eastAsia="仿宋_GB2312" w:hint="eastAsia"/>
                <w:color w:val="000000"/>
                <w:sz w:val="24"/>
                <w:szCs w:val="24"/>
              </w:rPr>
              <w:t>5.2社会主义</w:t>
            </w:r>
          </w:p>
          <w:p w:rsidR="00FD2617" w:rsidRPr="00743FF1" w:rsidRDefault="00FD2617" w:rsidP="00A530F7">
            <w:pPr>
              <w:spacing w:line="400" w:lineRule="exact"/>
              <w:jc w:val="center"/>
              <w:rPr>
                <w:rFonts w:ascii="仿宋_GB2312" w:eastAsia="仿宋_GB2312" w:hint="eastAsia"/>
                <w:color w:val="000000"/>
                <w:sz w:val="24"/>
                <w:szCs w:val="24"/>
              </w:rPr>
            </w:pPr>
            <w:r w:rsidRPr="00743FF1">
              <w:rPr>
                <w:rFonts w:ascii="仿宋_GB2312" w:eastAsia="仿宋_GB2312" w:hint="eastAsia"/>
                <w:color w:val="000000"/>
                <w:sz w:val="24"/>
                <w:szCs w:val="24"/>
              </w:rPr>
              <w:t>先进文化教育</w:t>
            </w:r>
          </w:p>
        </w:tc>
        <w:tc>
          <w:tcPr>
            <w:tcW w:w="10632" w:type="dxa"/>
          </w:tcPr>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1.推进中华优秀传统文化教育，组织实施</w:t>
            </w:r>
            <w:r w:rsidRPr="00743FF1" w:rsidDel="00B138E8">
              <w:rPr>
                <w:rFonts w:ascii="仿宋_GB2312" w:eastAsia="仿宋_GB2312" w:hAnsi="宋体" w:hint="eastAsia"/>
                <w:sz w:val="24"/>
                <w:szCs w:val="24"/>
              </w:rPr>
              <w:t xml:space="preserve"> </w:t>
            </w:r>
            <w:r w:rsidRPr="00743FF1">
              <w:rPr>
                <w:rFonts w:ascii="仿宋_GB2312" w:eastAsia="仿宋_GB2312" w:hAnsi="宋体" w:hint="eastAsia"/>
                <w:sz w:val="24"/>
                <w:szCs w:val="24"/>
              </w:rPr>
              <w:t>“中华经典诵读工程”“中国传统节日振兴工程”，开展“礼敬中华优秀传统文化”“戏曲进校园”等文化建设活动。培育具有学校特色的体育艺术文化成果，建设</w:t>
            </w:r>
            <w:proofErr w:type="gramStart"/>
            <w:r w:rsidRPr="00743FF1">
              <w:rPr>
                <w:rFonts w:ascii="仿宋_GB2312" w:eastAsia="仿宋_GB2312" w:hAnsi="宋体" w:hint="eastAsia"/>
                <w:sz w:val="24"/>
                <w:szCs w:val="24"/>
              </w:rPr>
              <w:t>一</w:t>
            </w:r>
            <w:proofErr w:type="gramEnd"/>
            <w:r w:rsidRPr="00743FF1">
              <w:rPr>
                <w:rFonts w:ascii="仿宋_GB2312" w:eastAsia="仿宋_GB2312" w:hAnsi="宋体" w:hint="eastAsia"/>
                <w:sz w:val="24"/>
                <w:szCs w:val="24"/>
              </w:rPr>
              <w:t>批文化传承基地，</w:t>
            </w:r>
            <w:r>
              <w:rPr>
                <w:rFonts w:ascii="仿宋_GB2312" w:eastAsia="仿宋_GB2312" w:hAnsi="宋体" w:hint="eastAsia"/>
                <w:sz w:val="24"/>
                <w:szCs w:val="24"/>
              </w:rPr>
              <w:t>工作有方案、</w:t>
            </w:r>
            <w:r w:rsidRPr="00743FF1">
              <w:rPr>
                <w:rFonts w:ascii="仿宋_GB2312" w:eastAsia="仿宋_GB2312" w:hAnsi="宋体" w:hint="eastAsia"/>
                <w:sz w:val="24"/>
                <w:szCs w:val="24"/>
              </w:rPr>
              <w:t>成果有展示，引导高雅艺术、非物质文化、民族民间优秀文化走近师生。</w:t>
            </w:r>
          </w:p>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2．挖掘革命文化的育人内涵，推进实施“革命文化教育资源库建设工程”，组织编排展演以革命先驱为原型的舞台剧、以革命精神为主题的歌舞音乐、以革命文化为内涵的网络作品。</w:t>
            </w:r>
          </w:p>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3.有效利用重大纪念日契机和重点文化基础设施开展革命文化教育。</w:t>
            </w:r>
          </w:p>
        </w:tc>
      </w:tr>
      <w:tr w:rsidR="00FD2617" w:rsidTr="00A530F7">
        <w:trPr>
          <w:cantSplit/>
          <w:trHeight w:val="2268"/>
        </w:trPr>
        <w:tc>
          <w:tcPr>
            <w:tcW w:w="1985" w:type="dxa"/>
            <w:vMerge/>
            <w:vAlign w:val="center"/>
          </w:tcPr>
          <w:p w:rsidR="00FD2617" w:rsidRPr="00926392" w:rsidRDefault="00FD2617" w:rsidP="00A530F7">
            <w:pPr>
              <w:rPr>
                <w:rFonts w:hint="eastAsia"/>
                <w:b/>
                <w:bCs/>
                <w:color w:val="000000"/>
                <w:sz w:val="28"/>
                <w:szCs w:val="28"/>
              </w:rPr>
            </w:pPr>
          </w:p>
        </w:tc>
        <w:tc>
          <w:tcPr>
            <w:tcW w:w="2835" w:type="dxa"/>
            <w:vAlign w:val="center"/>
          </w:tcPr>
          <w:p w:rsidR="00FD2617" w:rsidRPr="00743FF1" w:rsidRDefault="00FD2617" w:rsidP="00A530F7">
            <w:pPr>
              <w:spacing w:line="400" w:lineRule="exact"/>
              <w:jc w:val="center"/>
              <w:rPr>
                <w:rFonts w:ascii="仿宋_GB2312" w:eastAsia="仿宋_GB2312" w:hint="eastAsia"/>
                <w:color w:val="000000"/>
                <w:sz w:val="24"/>
                <w:szCs w:val="24"/>
              </w:rPr>
            </w:pPr>
            <w:r w:rsidRPr="00743FF1">
              <w:rPr>
                <w:rFonts w:ascii="仿宋_GB2312" w:eastAsia="仿宋_GB2312" w:hint="eastAsia"/>
                <w:color w:val="000000"/>
                <w:sz w:val="24"/>
                <w:szCs w:val="24"/>
              </w:rPr>
              <w:t>5.3校园文化建设</w:t>
            </w:r>
          </w:p>
        </w:tc>
        <w:tc>
          <w:tcPr>
            <w:tcW w:w="10632" w:type="dxa"/>
            <w:vAlign w:val="center"/>
          </w:tcPr>
          <w:p w:rsidR="00AC7187" w:rsidRDefault="00AC7187" w:rsidP="00A530F7">
            <w:pPr>
              <w:spacing w:line="400" w:lineRule="exact"/>
              <w:rPr>
                <w:rFonts w:ascii="仿宋_GB2312" w:eastAsia="仿宋_GB2312" w:hAnsi="宋体" w:hint="eastAsia"/>
                <w:sz w:val="24"/>
                <w:szCs w:val="24"/>
              </w:rPr>
            </w:pPr>
          </w:p>
          <w:p w:rsidR="00FD2617" w:rsidRPr="00743FF1" w:rsidRDefault="00FD2617" w:rsidP="00A530F7">
            <w:pPr>
              <w:spacing w:line="400" w:lineRule="exact"/>
              <w:rPr>
                <w:rFonts w:ascii="仿宋_GB2312" w:eastAsia="仿宋_GB2312" w:hint="eastAsia"/>
                <w:color w:val="000000"/>
                <w:sz w:val="24"/>
                <w:szCs w:val="24"/>
              </w:rPr>
            </w:pPr>
            <w:r w:rsidRPr="00743FF1">
              <w:rPr>
                <w:rFonts w:ascii="仿宋_GB2312" w:eastAsia="仿宋_GB2312" w:hAnsi="宋体" w:hint="eastAsia"/>
                <w:sz w:val="24"/>
                <w:szCs w:val="24"/>
              </w:rPr>
              <w:t>1.制定校园文化建设的总体规划，有年度工作实施计划和重要项目。创新校园文化品牌。挖掘校史校风校训校歌的教育作用，推进“一校一品”校园文化建设，建设特色校园文化。</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2.推进实施“高校原创文化经典推广行动计划”，支持师生原创歌剧、舞蹈、音乐、影视等文艺精品扩大影响力和辐射力.</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3.建设美丽校园，实现校园山、水、园、林、路、馆建设达到使用、审美、教育功能的和谐统一。</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4.广泛开展“我的中国梦”等主题教育活动，推选展示一批高校校园文化建设优秀成果。</w:t>
            </w:r>
          </w:p>
          <w:p w:rsidR="00FD2617" w:rsidRDefault="00FD2617" w:rsidP="00A530F7">
            <w:pPr>
              <w:snapToGrid w:val="0"/>
              <w:spacing w:line="400" w:lineRule="exact"/>
              <w:rPr>
                <w:rFonts w:ascii="仿宋_GB2312" w:eastAsia="仿宋_GB2312" w:hAnsi="宋体" w:hint="eastAsia"/>
                <w:sz w:val="24"/>
                <w:szCs w:val="24"/>
              </w:rPr>
            </w:pPr>
            <w:r>
              <w:rPr>
                <w:rFonts w:ascii="仿宋_GB2312" w:eastAsia="仿宋_GB2312" w:hAnsi="宋体" w:hint="eastAsia"/>
                <w:sz w:val="24"/>
                <w:szCs w:val="24"/>
              </w:rPr>
              <w:t>5.</w:t>
            </w:r>
            <w:r w:rsidRPr="00743FF1">
              <w:rPr>
                <w:rFonts w:ascii="仿宋_GB2312" w:eastAsia="仿宋_GB2312" w:hAnsi="宋体" w:hint="eastAsia"/>
                <w:sz w:val="24"/>
                <w:szCs w:val="24"/>
              </w:rPr>
              <w:t>积极开展文明校园创建，把学校建设成为社会主义精神文明高地。</w:t>
            </w:r>
          </w:p>
          <w:p w:rsidR="00AC7187" w:rsidRPr="00743FF1" w:rsidRDefault="00AC7187" w:rsidP="00A530F7">
            <w:pPr>
              <w:snapToGrid w:val="0"/>
              <w:spacing w:line="400" w:lineRule="exact"/>
              <w:rPr>
                <w:rFonts w:ascii="仿宋_GB2312" w:eastAsia="仿宋_GB2312" w:hint="eastAsia"/>
                <w:color w:val="000000"/>
                <w:sz w:val="24"/>
                <w:szCs w:val="24"/>
              </w:rPr>
            </w:pPr>
          </w:p>
        </w:tc>
      </w:tr>
      <w:tr w:rsidR="00FD2617" w:rsidTr="00AC7187">
        <w:trPr>
          <w:cantSplit/>
          <w:trHeight w:val="2618"/>
        </w:trPr>
        <w:tc>
          <w:tcPr>
            <w:tcW w:w="1985" w:type="dxa"/>
            <w:vMerge w:val="restart"/>
            <w:vAlign w:val="center"/>
          </w:tcPr>
          <w:p w:rsidR="00FD2617" w:rsidRDefault="00FD2617" w:rsidP="00A530F7">
            <w:pPr>
              <w:adjustRightInd w:val="0"/>
              <w:snapToGrid w:val="0"/>
              <w:spacing w:before="100" w:beforeAutospacing="1" w:after="100" w:afterAutospacing="1" w:line="360" w:lineRule="auto"/>
              <w:rPr>
                <w:rFonts w:hint="eastAsia"/>
              </w:rPr>
            </w:pPr>
            <w:r w:rsidRPr="00B17EB4">
              <w:rPr>
                <w:rFonts w:ascii="黑体" w:eastAsia="黑体" w:hint="eastAsia"/>
                <w:bCs/>
                <w:color w:val="000000"/>
                <w:sz w:val="24"/>
                <w:szCs w:val="24"/>
              </w:rPr>
              <w:t>６．网络育人</w:t>
            </w:r>
          </w:p>
        </w:tc>
        <w:tc>
          <w:tcPr>
            <w:tcW w:w="2835" w:type="dxa"/>
            <w:tcBorders>
              <w:bottom w:val="single" w:sz="4" w:space="0" w:color="auto"/>
            </w:tcBorders>
            <w:vAlign w:val="center"/>
          </w:tcPr>
          <w:p w:rsidR="00FD2617" w:rsidRPr="00743FF1" w:rsidRDefault="00FD2617" w:rsidP="00A530F7">
            <w:pPr>
              <w:snapToGrid w:val="0"/>
              <w:spacing w:line="400" w:lineRule="exact"/>
              <w:jc w:val="center"/>
              <w:rPr>
                <w:rFonts w:ascii="仿宋_GB2312" w:eastAsia="仿宋_GB2312" w:hint="eastAsia"/>
                <w:color w:val="000000"/>
                <w:sz w:val="24"/>
                <w:szCs w:val="24"/>
              </w:rPr>
            </w:pPr>
            <w:r w:rsidRPr="00743FF1">
              <w:rPr>
                <w:rFonts w:ascii="仿宋_GB2312" w:eastAsia="仿宋_GB2312" w:hint="eastAsia"/>
                <w:color w:val="000000"/>
                <w:sz w:val="24"/>
                <w:szCs w:val="24"/>
              </w:rPr>
              <w:t>6.1网络教育机制</w:t>
            </w:r>
          </w:p>
        </w:tc>
        <w:tc>
          <w:tcPr>
            <w:tcW w:w="10632" w:type="dxa"/>
          </w:tcPr>
          <w:p w:rsidR="00AC7187" w:rsidRDefault="00AC7187" w:rsidP="00A530F7">
            <w:pPr>
              <w:snapToGrid w:val="0"/>
              <w:spacing w:line="400" w:lineRule="exact"/>
              <w:rPr>
                <w:rFonts w:ascii="仿宋_GB2312" w:eastAsia="仿宋_GB2312" w:hAnsi="宋体" w:hint="eastAsia"/>
                <w:sz w:val="24"/>
                <w:szCs w:val="24"/>
              </w:rPr>
            </w:pP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 统筹谋划网络建设、网络管理、网络评论、网络研究等方面的建设工作，强化网络意识，提高建网用网管网能力。建设完善校内思想政治工作网站，打造信息发布、工作交流和数据分析平台，加强思想政治工作信息管理系统共建与资源互享。</w:t>
            </w:r>
          </w:p>
          <w:p w:rsidR="00FD2617"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重视网络文明建设，制定有关工作制度，对推动网络文明教育有整体设计和系统规划。加强师生网络素养教育，开展具有针对性的培养培训。引导师生增强网络安全意识，遵守网络行为规范，养成文明网络生活方式。</w:t>
            </w:r>
          </w:p>
          <w:p w:rsidR="00AC7187" w:rsidRPr="00743FF1" w:rsidRDefault="00AC7187" w:rsidP="00A530F7">
            <w:pPr>
              <w:snapToGrid w:val="0"/>
              <w:spacing w:line="400" w:lineRule="exact"/>
              <w:rPr>
                <w:rFonts w:ascii="仿宋_GB2312" w:eastAsia="仿宋_GB2312" w:hAnsi="宋体" w:hint="eastAsia"/>
                <w:sz w:val="24"/>
                <w:szCs w:val="24"/>
              </w:rPr>
            </w:pPr>
          </w:p>
        </w:tc>
      </w:tr>
      <w:tr w:rsidR="00FD2617" w:rsidTr="00A530F7">
        <w:trPr>
          <w:cantSplit/>
          <w:trHeight w:val="2835"/>
        </w:trPr>
        <w:tc>
          <w:tcPr>
            <w:tcW w:w="1985" w:type="dxa"/>
            <w:vMerge/>
            <w:vAlign w:val="center"/>
          </w:tcPr>
          <w:p w:rsidR="00FD2617" w:rsidRPr="004B31A8" w:rsidRDefault="00FD2617" w:rsidP="00A530F7">
            <w:pPr>
              <w:rPr>
                <w:rFonts w:hint="eastAsia"/>
                <w:b/>
                <w:bCs/>
                <w:color w:val="000000"/>
                <w:sz w:val="28"/>
                <w:szCs w:val="28"/>
              </w:rPr>
            </w:pPr>
          </w:p>
        </w:tc>
        <w:tc>
          <w:tcPr>
            <w:tcW w:w="2835" w:type="dxa"/>
            <w:tcBorders>
              <w:bottom w:val="single" w:sz="4" w:space="0" w:color="auto"/>
            </w:tcBorders>
            <w:vAlign w:val="center"/>
          </w:tcPr>
          <w:p w:rsidR="00FD2617" w:rsidRPr="00743FF1" w:rsidRDefault="00FD2617" w:rsidP="00A530F7">
            <w:pPr>
              <w:snapToGrid w:val="0"/>
              <w:spacing w:line="400" w:lineRule="exact"/>
              <w:jc w:val="center"/>
              <w:rPr>
                <w:rFonts w:ascii="仿宋_GB2312" w:eastAsia="仿宋_GB2312" w:hint="eastAsia"/>
                <w:color w:val="000000"/>
                <w:sz w:val="24"/>
                <w:szCs w:val="24"/>
              </w:rPr>
            </w:pPr>
            <w:r w:rsidRPr="00743FF1">
              <w:rPr>
                <w:rFonts w:ascii="仿宋_GB2312" w:eastAsia="仿宋_GB2312" w:hint="eastAsia"/>
                <w:color w:val="000000"/>
                <w:sz w:val="24"/>
                <w:szCs w:val="24"/>
              </w:rPr>
              <w:t>6.2网络平台建设</w:t>
            </w:r>
          </w:p>
        </w:tc>
        <w:tc>
          <w:tcPr>
            <w:tcW w:w="10632" w:type="dxa"/>
          </w:tcPr>
          <w:p w:rsidR="00FD2617" w:rsidRDefault="00FD2617" w:rsidP="00A530F7">
            <w:pPr>
              <w:snapToGrid w:val="0"/>
              <w:spacing w:line="400" w:lineRule="exact"/>
              <w:rPr>
                <w:rFonts w:ascii="仿宋_GB2312" w:eastAsia="仿宋_GB2312" w:hAnsi="宋体" w:hint="eastAsia"/>
                <w:sz w:val="24"/>
                <w:szCs w:val="24"/>
              </w:rPr>
            </w:pP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1.充分重视全国高校校园网站联盟作用，积极参与</w:t>
            </w:r>
            <w:r>
              <w:rPr>
                <w:rFonts w:ascii="仿宋_GB2312" w:eastAsia="仿宋_GB2312" w:hAnsi="宋体" w:hint="eastAsia"/>
                <w:sz w:val="24"/>
                <w:szCs w:val="24"/>
              </w:rPr>
              <w:t>高校思想政治工作网、易班网</w:t>
            </w:r>
            <w:r w:rsidRPr="00743FF1">
              <w:rPr>
                <w:rFonts w:ascii="仿宋_GB2312" w:eastAsia="仿宋_GB2312" w:hAnsi="宋体" w:hint="eastAsia"/>
                <w:sz w:val="24"/>
                <w:szCs w:val="24"/>
              </w:rPr>
              <w:t>和中国大学生在线全国共建，推选展示校园网络名站名栏。</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 xml:space="preserve">2.建设校园网络新媒体矩阵，培育新媒体教育品牌。 </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3.丰富网络内容，积极组织开展“大学生网络文化节”“高校网络育人优秀作品推选展示”“网络文明进校园”等网络文化建设活动，推广展示一批“网络名篇名作”，丰富正面舆论供给。</w:t>
            </w:r>
          </w:p>
        </w:tc>
      </w:tr>
      <w:tr w:rsidR="00FD2617" w:rsidTr="00AC7187">
        <w:trPr>
          <w:cantSplit/>
          <w:trHeight w:val="2434"/>
        </w:trPr>
        <w:tc>
          <w:tcPr>
            <w:tcW w:w="1985" w:type="dxa"/>
            <w:vMerge/>
          </w:tcPr>
          <w:p w:rsidR="00FD2617" w:rsidRDefault="00FD2617" w:rsidP="00A530F7"/>
        </w:tc>
        <w:tc>
          <w:tcPr>
            <w:tcW w:w="2835" w:type="dxa"/>
            <w:vAlign w:val="center"/>
          </w:tcPr>
          <w:p w:rsidR="00FD2617" w:rsidRPr="00743FF1" w:rsidRDefault="00FD2617" w:rsidP="00A530F7">
            <w:pPr>
              <w:snapToGrid w:val="0"/>
              <w:spacing w:line="400" w:lineRule="exact"/>
              <w:jc w:val="center"/>
              <w:rPr>
                <w:rFonts w:ascii="仿宋_GB2312" w:eastAsia="仿宋_GB2312" w:hint="eastAsia"/>
                <w:b/>
                <w:sz w:val="24"/>
                <w:szCs w:val="24"/>
              </w:rPr>
            </w:pPr>
            <w:r w:rsidRPr="00743FF1">
              <w:rPr>
                <w:rFonts w:ascii="仿宋_GB2312" w:eastAsia="仿宋_GB2312" w:hint="eastAsia"/>
                <w:color w:val="000000"/>
                <w:sz w:val="24"/>
                <w:szCs w:val="24"/>
              </w:rPr>
              <w:t>6.3网络成果评价</w:t>
            </w:r>
          </w:p>
        </w:tc>
        <w:tc>
          <w:tcPr>
            <w:tcW w:w="10632" w:type="dxa"/>
            <w:vAlign w:val="center"/>
          </w:tcPr>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1.优化成果评价，制定网络文化成果评价认证办法，将优秀网络文化成果纳入科研成果统计、列为教师职务职称评聘条件、作为师生评奖评优依据。</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2.培养网络力量，制定“网络教育名师培育支持计划”“校园好网民培养选树计划”</w:t>
            </w:r>
            <w:r>
              <w:rPr>
                <w:rFonts w:ascii="仿宋_GB2312" w:eastAsia="仿宋_GB2312" w:hAnsi="宋体" w:hint="eastAsia"/>
                <w:sz w:val="24"/>
                <w:szCs w:val="24"/>
              </w:rPr>
              <w:t>实施方案，动员引导</w:t>
            </w:r>
            <w:r w:rsidRPr="00743FF1">
              <w:rPr>
                <w:rFonts w:ascii="仿宋_GB2312" w:eastAsia="仿宋_GB2312" w:hAnsi="宋体" w:hint="eastAsia"/>
                <w:sz w:val="24"/>
                <w:szCs w:val="24"/>
              </w:rPr>
              <w:t>广大教师，特别是学术大师、教学名师、优秀导师、辅导员班主任重视网络文明、参与网络育人，建设一支政治强、业务精、作风硬的网络工作队伍。</w:t>
            </w:r>
          </w:p>
        </w:tc>
      </w:tr>
      <w:tr w:rsidR="00FD2617" w:rsidTr="00FD2617">
        <w:trPr>
          <w:cantSplit/>
          <w:trHeight w:val="3018"/>
        </w:trPr>
        <w:tc>
          <w:tcPr>
            <w:tcW w:w="1985" w:type="dxa"/>
            <w:vMerge w:val="restart"/>
            <w:vAlign w:val="center"/>
          </w:tcPr>
          <w:p w:rsidR="00FD2617" w:rsidRPr="00B17EB4" w:rsidRDefault="00FD2617" w:rsidP="00A530F7">
            <w:pPr>
              <w:adjustRightInd w:val="0"/>
              <w:snapToGrid w:val="0"/>
              <w:spacing w:before="100" w:beforeAutospacing="1" w:after="100" w:afterAutospacing="1" w:line="360" w:lineRule="auto"/>
              <w:rPr>
                <w:rFonts w:ascii="黑体" w:eastAsia="黑体"/>
                <w:bCs/>
                <w:color w:val="000000"/>
                <w:sz w:val="24"/>
                <w:szCs w:val="24"/>
              </w:rPr>
            </w:pPr>
            <w:r w:rsidRPr="00B17EB4">
              <w:rPr>
                <w:rFonts w:ascii="黑体" w:eastAsia="黑体" w:hint="eastAsia"/>
                <w:bCs/>
                <w:color w:val="000000"/>
                <w:sz w:val="24"/>
                <w:szCs w:val="24"/>
              </w:rPr>
              <w:lastRenderedPageBreak/>
              <w:t>７.</w:t>
            </w:r>
            <w:r w:rsidRPr="00B17EB4">
              <w:rPr>
                <w:rFonts w:ascii="黑体" w:eastAsia="黑体"/>
                <w:bCs/>
                <w:color w:val="000000"/>
                <w:sz w:val="24"/>
                <w:szCs w:val="24"/>
              </w:rPr>
              <w:t xml:space="preserve"> </w:t>
            </w:r>
            <w:r w:rsidRPr="00B17EB4">
              <w:rPr>
                <w:rFonts w:ascii="黑体" w:eastAsia="黑体" w:hint="eastAsia"/>
                <w:bCs/>
                <w:color w:val="000000"/>
                <w:sz w:val="24"/>
                <w:szCs w:val="24"/>
              </w:rPr>
              <w:t>心理育人</w:t>
            </w:r>
          </w:p>
          <w:p w:rsidR="00FD2617" w:rsidRDefault="00FD2617" w:rsidP="00A530F7">
            <w:pPr>
              <w:tabs>
                <w:tab w:val="left" w:pos="290"/>
                <w:tab w:val="center" w:pos="794"/>
              </w:tabs>
              <w:snapToGrid w:val="0"/>
              <w:spacing w:line="360" w:lineRule="exact"/>
              <w:jc w:val="center"/>
            </w:pPr>
          </w:p>
        </w:tc>
        <w:tc>
          <w:tcPr>
            <w:tcW w:w="2835" w:type="dxa"/>
            <w:vAlign w:val="center"/>
          </w:tcPr>
          <w:p w:rsidR="00FD2617" w:rsidRPr="00743FF1" w:rsidRDefault="00FD2617" w:rsidP="00A530F7">
            <w:pPr>
              <w:spacing w:line="400" w:lineRule="exact"/>
              <w:jc w:val="center"/>
              <w:rPr>
                <w:rFonts w:ascii="仿宋_GB2312" w:eastAsia="仿宋_GB2312" w:hint="eastAsia"/>
                <w:b/>
                <w:sz w:val="24"/>
                <w:szCs w:val="24"/>
              </w:rPr>
            </w:pPr>
            <w:r w:rsidRPr="00743FF1">
              <w:rPr>
                <w:rFonts w:ascii="仿宋_GB2312" w:eastAsia="仿宋_GB2312" w:hint="eastAsia"/>
                <w:color w:val="000000"/>
                <w:sz w:val="24"/>
                <w:szCs w:val="24"/>
              </w:rPr>
              <w:t>7.1心理健康教育</w:t>
            </w:r>
          </w:p>
        </w:tc>
        <w:tc>
          <w:tcPr>
            <w:tcW w:w="10632" w:type="dxa"/>
            <w:vAlign w:val="center"/>
          </w:tcPr>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1.加强知识教育，把心理健康教育课程纳入学校整体教学计划，组织编写大学生心理健康教育示范教材，开发建设《大学生心理健康》等在线课程，实现心理健康知识教育全覆盖。</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2.开展宣传活动，举办“5·25”大学生心理健康节等品牌活动，充分利用网络、广播、</w:t>
            </w:r>
            <w:proofErr w:type="gramStart"/>
            <w:r w:rsidRPr="00743FF1">
              <w:rPr>
                <w:rFonts w:ascii="仿宋_GB2312" w:eastAsia="仿宋_GB2312" w:hAnsi="宋体" w:hint="eastAsia"/>
                <w:sz w:val="24"/>
                <w:szCs w:val="24"/>
              </w:rPr>
              <w:t>微信公众号</w:t>
            </w:r>
            <w:proofErr w:type="gramEnd"/>
            <w:r w:rsidRPr="00743FF1">
              <w:rPr>
                <w:rFonts w:ascii="仿宋_GB2312" w:eastAsia="仿宋_GB2312" w:hAnsi="宋体" w:hint="eastAsia"/>
                <w:sz w:val="24"/>
                <w:szCs w:val="24"/>
              </w:rPr>
              <w:t>、APP等媒体，营造心理健康教育良好氛围，提高师生心理保健能力。</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3.强化咨询服务，提高心理健康教育咨询与服务中心建设水平，按照师生比不低于1：4000配备心理健康教育专业教师，每校至少配备2名专业教师。</w:t>
            </w:r>
          </w:p>
        </w:tc>
      </w:tr>
      <w:tr w:rsidR="00FD2617" w:rsidTr="00FD2617">
        <w:trPr>
          <w:cantSplit/>
          <w:trHeight w:val="2975"/>
        </w:trPr>
        <w:tc>
          <w:tcPr>
            <w:tcW w:w="1985" w:type="dxa"/>
            <w:vMerge/>
            <w:vAlign w:val="center"/>
          </w:tcPr>
          <w:p w:rsidR="00FD2617" w:rsidRDefault="00FD2617" w:rsidP="00A530F7"/>
        </w:tc>
        <w:tc>
          <w:tcPr>
            <w:tcW w:w="2835" w:type="dxa"/>
            <w:vAlign w:val="center"/>
          </w:tcPr>
          <w:p w:rsidR="00FD2617" w:rsidRPr="00743FF1" w:rsidRDefault="00FD2617" w:rsidP="00A530F7">
            <w:pPr>
              <w:spacing w:line="400" w:lineRule="exact"/>
              <w:jc w:val="center"/>
              <w:rPr>
                <w:rFonts w:ascii="仿宋_GB2312" w:eastAsia="仿宋_GB2312" w:hint="eastAsia"/>
                <w:b/>
                <w:sz w:val="24"/>
                <w:szCs w:val="24"/>
              </w:rPr>
            </w:pPr>
            <w:r w:rsidRPr="00743FF1">
              <w:rPr>
                <w:rFonts w:ascii="仿宋_GB2312" w:eastAsia="仿宋_GB2312" w:hint="eastAsia"/>
                <w:color w:val="000000"/>
                <w:sz w:val="24"/>
                <w:szCs w:val="24"/>
              </w:rPr>
              <w:t>7.2预防干预体系建设</w:t>
            </w:r>
          </w:p>
        </w:tc>
        <w:tc>
          <w:tcPr>
            <w:tcW w:w="10632" w:type="dxa"/>
            <w:vAlign w:val="center"/>
          </w:tcPr>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1．加强预防干预，积极应用《中国大学生心理健康筛查量表》</w:t>
            </w:r>
            <w:r>
              <w:rPr>
                <w:rFonts w:ascii="仿宋_GB2312" w:eastAsia="仿宋_GB2312" w:hAnsi="宋体" w:hint="eastAsia"/>
                <w:sz w:val="24"/>
                <w:szCs w:val="24"/>
              </w:rPr>
              <w:t>和</w:t>
            </w:r>
            <w:r w:rsidRPr="00743FF1">
              <w:rPr>
                <w:rFonts w:ascii="仿宋_GB2312" w:eastAsia="仿宋_GB2312" w:hAnsi="宋体" w:hint="eastAsia"/>
                <w:sz w:val="24"/>
                <w:szCs w:val="24"/>
              </w:rPr>
              <w:t>“中国大学生心理健康网络测评系统”，开展大学生心理健康教育工作及新生心理健康普查，建立在校学生心理健康档案，提高心理健康素质测评</w:t>
            </w:r>
            <w:r>
              <w:rPr>
                <w:rFonts w:ascii="仿宋_GB2312" w:eastAsia="仿宋_GB2312" w:hAnsi="宋体" w:hint="eastAsia"/>
                <w:sz w:val="24"/>
                <w:szCs w:val="24"/>
              </w:rPr>
              <w:t>的</w:t>
            </w:r>
            <w:r w:rsidRPr="00743FF1">
              <w:rPr>
                <w:rFonts w:ascii="仿宋_GB2312" w:eastAsia="仿宋_GB2312" w:hAnsi="宋体" w:hint="eastAsia"/>
                <w:sz w:val="24"/>
                <w:szCs w:val="24"/>
              </w:rPr>
              <w:t>覆盖面和科学性。</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2.建立学校、院系、班级、宿舍“四级”预警防控体系，完善心理危机干预工作预案。建立转介诊疗机制，提升工作前瞻性、针对性。</w:t>
            </w:r>
          </w:p>
          <w:p w:rsidR="00AC7187" w:rsidRDefault="00FD2617" w:rsidP="00AC718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3.完善工作保障，研制师生心理健康教育工作实施方案，保证生均经费投入和心理咨询辅导专用场地面积，建设校内外心理健康教育素质拓展培养基地，培育建设“高校心理健康教育示范中心”。</w:t>
            </w:r>
          </w:p>
          <w:p w:rsidR="00FD2617" w:rsidRPr="00743FF1" w:rsidRDefault="00FD2617" w:rsidP="00AC7187">
            <w:pPr>
              <w:snapToGrid w:val="0"/>
              <w:spacing w:line="400" w:lineRule="exact"/>
              <w:rPr>
                <w:rFonts w:ascii="仿宋_GB2312" w:eastAsia="仿宋_GB2312" w:hAnsi="宋体" w:hint="eastAsia"/>
                <w:sz w:val="24"/>
                <w:szCs w:val="24"/>
              </w:rPr>
            </w:pPr>
          </w:p>
        </w:tc>
      </w:tr>
      <w:tr w:rsidR="00FD2617" w:rsidTr="00A530F7">
        <w:trPr>
          <w:cantSplit/>
          <w:trHeight w:val="2835"/>
        </w:trPr>
        <w:tc>
          <w:tcPr>
            <w:tcW w:w="1985" w:type="dxa"/>
            <w:vMerge w:val="restart"/>
            <w:vAlign w:val="center"/>
          </w:tcPr>
          <w:p w:rsidR="00FD2617" w:rsidRDefault="00FD2617" w:rsidP="00A530F7">
            <w:pPr>
              <w:adjustRightInd w:val="0"/>
              <w:snapToGrid w:val="0"/>
              <w:spacing w:before="100" w:beforeAutospacing="1" w:after="100" w:afterAutospacing="1" w:line="360" w:lineRule="auto"/>
            </w:pPr>
            <w:r w:rsidRPr="00B17EB4">
              <w:rPr>
                <w:rFonts w:ascii="黑体" w:eastAsia="黑体" w:hint="eastAsia"/>
                <w:bCs/>
                <w:color w:val="000000"/>
                <w:sz w:val="24"/>
                <w:szCs w:val="24"/>
              </w:rPr>
              <w:lastRenderedPageBreak/>
              <w:t>８</w:t>
            </w:r>
            <w:r w:rsidRPr="00B17EB4">
              <w:rPr>
                <w:rFonts w:ascii="黑体" w:eastAsia="黑体"/>
                <w:bCs/>
                <w:color w:val="000000"/>
                <w:sz w:val="24"/>
                <w:szCs w:val="24"/>
              </w:rPr>
              <w:t xml:space="preserve">. </w:t>
            </w:r>
            <w:r w:rsidRPr="00B17EB4">
              <w:rPr>
                <w:rFonts w:ascii="黑体" w:eastAsia="黑体" w:hint="eastAsia"/>
                <w:bCs/>
                <w:color w:val="000000"/>
                <w:sz w:val="24"/>
                <w:szCs w:val="24"/>
              </w:rPr>
              <w:t>管理育人</w:t>
            </w:r>
          </w:p>
        </w:tc>
        <w:tc>
          <w:tcPr>
            <w:tcW w:w="2835" w:type="dxa"/>
            <w:vAlign w:val="center"/>
          </w:tcPr>
          <w:p w:rsidR="00FD2617" w:rsidRPr="00743FF1" w:rsidRDefault="00FD2617" w:rsidP="00A530F7">
            <w:pPr>
              <w:snapToGrid w:val="0"/>
              <w:spacing w:line="400" w:lineRule="exact"/>
              <w:jc w:val="center"/>
              <w:rPr>
                <w:rFonts w:ascii="仿宋_GB2312" w:eastAsia="仿宋_GB2312" w:hint="eastAsia"/>
                <w:color w:val="000000"/>
                <w:sz w:val="24"/>
                <w:szCs w:val="24"/>
              </w:rPr>
            </w:pPr>
            <w:r w:rsidRPr="00743FF1">
              <w:rPr>
                <w:rFonts w:ascii="仿宋_GB2312" w:eastAsia="仿宋_GB2312" w:hint="eastAsia"/>
                <w:color w:val="000000"/>
                <w:sz w:val="24"/>
                <w:szCs w:val="24"/>
              </w:rPr>
              <w:t>8.1教育法律法规体系</w:t>
            </w:r>
          </w:p>
        </w:tc>
        <w:tc>
          <w:tcPr>
            <w:tcW w:w="10632" w:type="dxa"/>
          </w:tcPr>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1.健全依法治校、管理育人制度体系，制（修）</w:t>
            </w:r>
            <w:proofErr w:type="gramStart"/>
            <w:r w:rsidRPr="00743FF1">
              <w:rPr>
                <w:rFonts w:ascii="仿宋_GB2312" w:eastAsia="仿宋_GB2312" w:hAnsi="宋体" w:hint="eastAsia"/>
                <w:sz w:val="24"/>
                <w:szCs w:val="24"/>
              </w:rPr>
              <w:t>订完善</w:t>
            </w:r>
            <w:proofErr w:type="gramEnd"/>
            <w:r w:rsidRPr="00743FF1">
              <w:rPr>
                <w:rFonts w:ascii="仿宋_GB2312" w:eastAsia="仿宋_GB2312" w:hAnsi="宋体" w:hint="eastAsia"/>
                <w:sz w:val="24"/>
                <w:szCs w:val="24"/>
              </w:rPr>
              <w:t>学校教育规章制度，保障师生员工合法权益。</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2.结合大学章程、校规校纪、自律公约修订完善，研究梳理高校各管理岗位的育人元素，编制岗位说明书，明确管理育人的内容和路径，丰富完善不同岗位、不同群体公约体系，引导师生培育自觉、强化自律。</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3.建立和完善党委统一领导、党政齐抓共管、院系具体落实、教师自我约束的师德师风建设领导体制和工作机制，努力培养锻造坚持“四个相统一”的师资队伍。</w:t>
            </w:r>
          </w:p>
        </w:tc>
      </w:tr>
      <w:tr w:rsidR="00FD2617" w:rsidTr="00A530F7">
        <w:trPr>
          <w:cantSplit/>
          <w:trHeight w:val="2835"/>
        </w:trPr>
        <w:tc>
          <w:tcPr>
            <w:tcW w:w="1985" w:type="dxa"/>
            <w:vMerge/>
            <w:vAlign w:val="center"/>
          </w:tcPr>
          <w:p w:rsidR="00FD2617" w:rsidRPr="004B31A8" w:rsidRDefault="00FD2617" w:rsidP="00A530F7">
            <w:pPr>
              <w:rPr>
                <w:rFonts w:hint="eastAsia"/>
                <w:b/>
                <w:bCs/>
                <w:color w:val="000000"/>
                <w:sz w:val="28"/>
                <w:szCs w:val="28"/>
              </w:rPr>
            </w:pPr>
          </w:p>
        </w:tc>
        <w:tc>
          <w:tcPr>
            <w:tcW w:w="2835" w:type="dxa"/>
            <w:vAlign w:val="center"/>
          </w:tcPr>
          <w:p w:rsidR="00FD2617" w:rsidRPr="00743FF1" w:rsidRDefault="00FD2617" w:rsidP="00A530F7">
            <w:pPr>
              <w:snapToGrid w:val="0"/>
              <w:spacing w:line="400" w:lineRule="exact"/>
              <w:jc w:val="center"/>
              <w:rPr>
                <w:rFonts w:ascii="仿宋_GB2312" w:eastAsia="仿宋_GB2312" w:hAnsi="仿宋_GB2312" w:cs="仿宋_GB2312" w:hint="eastAsia"/>
                <w:spacing w:val="4"/>
                <w:sz w:val="24"/>
                <w:szCs w:val="24"/>
              </w:rPr>
            </w:pPr>
            <w:r w:rsidRPr="00743FF1">
              <w:rPr>
                <w:rFonts w:ascii="仿宋_GB2312" w:eastAsia="仿宋_GB2312" w:hint="eastAsia"/>
                <w:color w:val="000000"/>
                <w:sz w:val="24"/>
                <w:szCs w:val="24"/>
              </w:rPr>
              <w:t>8.2管理考核评价体系</w:t>
            </w:r>
          </w:p>
        </w:tc>
        <w:tc>
          <w:tcPr>
            <w:tcW w:w="10632" w:type="dxa"/>
            <w:vAlign w:val="center"/>
          </w:tcPr>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按照好干部标准，选好配强各级领导干部和领导班子。制定管理干部培训五年规划，提高各类管理干部育人能力。建立干部考核评价、激励监督机制，重视考核结果运用。坚持从严管理干部，个人事项报告、离任经济责任审计、兼职管理、出国（境）审批管理等工作有制度，管理到位。</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严把教师聘用、人才引进政治考核关，严格教师资格和准入制度，建立健全师德考核制度，贯彻落实到位。学校党委负责对教师的思想政治、品德学风进行综合考察和把关，在新教工的招聘中突出对其思想政治状况的</w:t>
            </w:r>
            <w:r>
              <w:rPr>
                <w:rFonts w:ascii="仿宋_GB2312" w:eastAsia="仿宋_GB2312" w:hAnsi="宋体" w:hint="eastAsia"/>
                <w:sz w:val="24"/>
                <w:szCs w:val="24"/>
              </w:rPr>
              <w:t>考察</w:t>
            </w:r>
            <w:r w:rsidRPr="00743FF1">
              <w:rPr>
                <w:rFonts w:ascii="仿宋_GB2312" w:eastAsia="仿宋_GB2312" w:hAnsi="宋体" w:hint="eastAsia"/>
                <w:sz w:val="24"/>
                <w:szCs w:val="24"/>
              </w:rPr>
              <w:t>。新教师入职培训开设师德教育专题，在优秀教师团队培养以及骨干教师、学科带头人和学科领军人物培育过程中，有师德教育方面的专题内容。</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3.加强经费使用管理，科学编制经费预算，确保教育经费投入的育人导向。</w:t>
            </w:r>
          </w:p>
          <w:p w:rsidR="00FD2617" w:rsidRPr="00743FF1" w:rsidRDefault="00FD2617" w:rsidP="00AC718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4.健全依法治校评价指标体系，深入开展依法治校创建活动。把育人功能发挥纳入管理岗位考核评价范围，作为评奖评优条件。培育一批“管理育人示范岗”，引导管理干部用良好的管理模式和管理行为影响和培养学生。</w:t>
            </w:r>
          </w:p>
        </w:tc>
      </w:tr>
      <w:tr w:rsidR="00FD2617" w:rsidTr="00AC7187">
        <w:trPr>
          <w:cantSplit/>
          <w:trHeight w:val="2310"/>
        </w:trPr>
        <w:tc>
          <w:tcPr>
            <w:tcW w:w="1985" w:type="dxa"/>
            <w:vMerge w:val="restart"/>
            <w:vAlign w:val="center"/>
          </w:tcPr>
          <w:p w:rsidR="00FD2617" w:rsidRDefault="00FD2617" w:rsidP="00A530F7">
            <w:pPr>
              <w:adjustRightInd w:val="0"/>
              <w:snapToGrid w:val="0"/>
              <w:spacing w:before="100" w:beforeAutospacing="1" w:after="100" w:afterAutospacing="1" w:line="360" w:lineRule="auto"/>
              <w:rPr>
                <w:b/>
                <w:szCs w:val="21"/>
              </w:rPr>
            </w:pPr>
            <w:r w:rsidRPr="00B17EB4">
              <w:rPr>
                <w:rFonts w:ascii="黑体" w:eastAsia="黑体" w:hint="eastAsia"/>
                <w:bCs/>
                <w:color w:val="000000"/>
                <w:sz w:val="24"/>
                <w:szCs w:val="24"/>
              </w:rPr>
              <w:lastRenderedPageBreak/>
              <w:t>９.服务育人</w:t>
            </w:r>
          </w:p>
        </w:tc>
        <w:tc>
          <w:tcPr>
            <w:tcW w:w="2835" w:type="dxa"/>
            <w:vAlign w:val="center"/>
          </w:tcPr>
          <w:p w:rsidR="00FD2617" w:rsidRPr="00743FF1" w:rsidRDefault="00FD2617" w:rsidP="00A530F7">
            <w:pPr>
              <w:spacing w:line="400" w:lineRule="exact"/>
              <w:jc w:val="center"/>
              <w:rPr>
                <w:rFonts w:ascii="仿宋_GB2312" w:eastAsia="仿宋_GB2312" w:hint="eastAsia"/>
                <w:b/>
                <w:sz w:val="24"/>
                <w:szCs w:val="24"/>
              </w:rPr>
            </w:pPr>
            <w:r w:rsidRPr="00743FF1">
              <w:rPr>
                <w:rFonts w:ascii="仿宋_GB2312" w:eastAsia="仿宋_GB2312" w:hint="eastAsia"/>
                <w:color w:val="000000"/>
                <w:sz w:val="24"/>
                <w:szCs w:val="24"/>
              </w:rPr>
              <w:t>9.1服务目标责任</w:t>
            </w:r>
          </w:p>
        </w:tc>
        <w:tc>
          <w:tcPr>
            <w:tcW w:w="10632" w:type="dxa"/>
          </w:tcPr>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1.研究梳理各类服务岗位所承载的育人功能，强化育人要求，明确育人职能，在聘用、培训、考核等各环节制定育人工作职责要求。</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2.加强监督考核，落实服务目标责任制，把服务质量和育人效果作为评价服务岗位效能的依据和标准。选树一批服务育人先进典型模范，培育一批高校“服务育人示范岗”。</w:t>
            </w:r>
          </w:p>
          <w:p w:rsidR="00FD2617" w:rsidRPr="00743FF1" w:rsidRDefault="00FD2617" w:rsidP="00A530F7">
            <w:pPr>
              <w:snapToGrid w:val="0"/>
              <w:spacing w:line="400" w:lineRule="exact"/>
              <w:rPr>
                <w:rFonts w:ascii="仿宋_GB2312" w:eastAsia="仿宋_GB2312" w:hint="eastAsia"/>
                <w:color w:val="000000"/>
                <w:sz w:val="24"/>
                <w:szCs w:val="24"/>
              </w:rPr>
            </w:pPr>
            <w:r w:rsidRPr="00743FF1">
              <w:rPr>
                <w:rFonts w:ascii="仿宋_GB2312" w:eastAsia="仿宋_GB2312" w:hAnsi="宋体" w:hint="eastAsia"/>
                <w:sz w:val="24"/>
                <w:szCs w:val="24"/>
              </w:rPr>
              <w:t>3.增强供给能力，建设校园综合信息服务系统，充分满足师生学习、生活、工作中的合理需求。</w:t>
            </w:r>
          </w:p>
        </w:tc>
      </w:tr>
      <w:tr w:rsidR="00FD2617" w:rsidTr="00AC7187">
        <w:trPr>
          <w:cantSplit/>
          <w:trHeight w:val="2966"/>
        </w:trPr>
        <w:tc>
          <w:tcPr>
            <w:tcW w:w="1985" w:type="dxa"/>
            <w:vMerge/>
            <w:vAlign w:val="center"/>
          </w:tcPr>
          <w:p w:rsidR="00FD2617" w:rsidRDefault="00FD2617" w:rsidP="00A530F7">
            <w:pPr>
              <w:spacing w:line="360" w:lineRule="exact"/>
              <w:rPr>
                <w:rFonts w:ascii="楷体_GB2312" w:eastAsia="楷体_GB2312" w:hAnsi="黑体" w:cs="黑体" w:hint="eastAsia"/>
                <w:b/>
                <w:spacing w:val="4"/>
                <w:sz w:val="30"/>
                <w:szCs w:val="30"/>
              </w:rPr>
            </w:pPr>
          </w:p>
        </w:tc>
        <w:tc>
          <w:tcPr>
            <w:tcW w:w="2835" w:type="dxa"/>
            <w:vAlign w:val="center"/>
          </w:tcPr>
          <w:p w:rsidR="00FD2617" w:rsidRPr="00743FF1" w:rsidRDefault="00FD2617" w:rsidP="00A530F7">
            <w:pPr>
              <w:spacing w:line="400" w:lineRule="exact"/>
              <w:jc w:val="center"/>
              <w:rPr>
                <w:rFonts w:ascii="仿宋_GB2312" w:eastAsia="仿宋_GB2312" w:hint="eastAsia"/>
                <w:b/>
                <w:sz w:val="24"/>
                <w:szCs w:val="24"/>
              </w:rPr>
            </w:pPr>
            <w:r w:rsidRPr="00743FF1">
              <w:rPr>
                <w:rFonts w:ascii="仿宋_GB2312" w:eastAsia="仿宋_GB2312" w:hint="eastAsia"/>
                <w:color w:val="000000"/>
                <w:sz w:val="24"/>
                <w:szCs w:val="24"/>
              </w:rPr>
              <w:t>9.2专题教育活动</w:t>
            </w:r>
          </w:p>
        </w:tc>
        <w:tc>
          <w:tcPr>
            <w:tcW w:w="10632" w:type="dxa"/>
          </w:tcPr>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 xml:space="preserve">1.实施后勤员工素质提升计划，切实提高后勤保障水平和服务育人能力。持续开展“节粮节水节电”“节能宣传周”等主题教育活动，大力建设节约型校园和绿色校园。 </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2.建设文献信息资源体系和服务体系，优化服务空间，注重用户体验，提高馆藏利用率和服务效率。开展信息素质教育，引导师生尊重和保护知识产权，维护信息安全。</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3.制订健康教育教学计划，开展传染病预防、安全应急与急救等专题健康教育活动，培养师生公共卫生意识和卫生行为习惯。</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4.加强人防</w:t>
            </w:r>
            <w:proofErr w:type="gramStart"/>
            <w:r w:rsidRPr="00743FF1">
              <w:rPr>
                <w:rFonts w:ascii="仿宋_GB2312" w:eastAsia="仿宋_GB2312" w:hAnsi="宋体" w:hint="eastAsia"/>
                <w:sz w:val="24"/>
                <w:szCs w:val="24"/>
              </w:rPr>
              <w:t>物防技防</w:t>
            </w:r>
            <w:proofErr w:type="gramEnd"/>
            <w:r w:rsidRPr="00743FF1">
              <w:rPr>
                <w:rFonts w:ascii="仿宋_GB2312" w:eastAsia="仿宋_GB2312" w:hAnsi="宋体" w:hint="eastAsia"/>
                <w:sz w:val="24"/>
                <w:szCs w:val="24"/>
              </w:rPr>
              <w:t>建设，全面开展安全教育，提高安保效能，培养师生安全意识和法制观念。</w:t>
            </w:r>
          </w:p>
        </w:tc>
      </w:tr>
      <w:tr w:rsidR="00FD2617" w:rsidTr="00AC7187">
        <w:trPr>
          <w:trHeight w:val="2451"/>
        </w:trPr>
        <w:tc>
          <w:tcPr>
            <w:tcW w:w="1985" w:type="dxa"/>
            <w:vMerge w:val="restart"/>
            <w:vAlign w:val="center"/>
          </w:tcPr>
          <w:p w:rsidR="00FD2617" w:rsidRPr="004B31A8" w:rsidRDefault="00FD2617" w:rsidP="00A530F7">
            <w:pPr>
              <w:spacing w:line="360" w:lineRule="exact"/>
              <w:jc w:val="center"/>
              <w:rPr>
                <w:b/>
                <w:bCs/>
                <w:color w:val="000000"/>
                <w:sz w:val="28"/>
                <w:szCs w:val="28"/>
              </w:rPr>
            </w:pPr>
          </w:p>
          <w:p w:rsidR="00FD2617" w:rsidRPr="00B17EB4" w:rsidRDefault="00FD2617" w:rsidP="00A530F7">
            <w:pPr>
              <w:adjustRightInd w:val="0"/>
              <w:snapToGrid w:val="0"/>
              <w:spacing w:before="100" w:beforeAutospacing="1" w:after="100" w:afterAutospacing="1" w:line="360" w:lineRule="auto"/>
              <w:rPr>
                <w:rFonts w:ascii="黑体" w:eastAsia="黑体"/>
                <w:bCs/>
                <w:color w:val="000000"/>
                <w:sz w:val="24"/>
                <w:szCs w:val="24"/>
              </w:rPr>
            </w:pPr>
            <w:r w:rsidRPr="00B17EB4">
              <w:rPr>
                <w:rFonts w:ascii="黑体" w:eastAsia="黑体" w:hint="eastAsia"/>
                <w:bCs/>
                <w:color w:val="000000"/>
                <w:sz w:val="24"/>
                <w:szCs w:val="24"/>
              </w:rPr>
              <w:t>10. 资助育人</w:t>
            </w:r>
          </w:p>
          <w:p w:rsidR="00FD2617" w:rsidRPr="004B31A8" w:rsidRDefault="00FD2617" w:rsidP="00A530F7">
            <w:pPr>
              <w:spacing w:line="360" w:lineRule="exact"/>
              <w:rPr>
                <w:b/>
                <w:bCs/>
                <w:color w:val="000000"/>
                <w:sz w:val="28"/>
                <w:szCs w:val="28"/>
              </w:rPr>
            </w:pPr>
          </w:p>
          <w:p w:rsidR="00FD2617" w:rsidRPr="004B31A8" w:rsidRDefault="00FD2617" w:rsidP="00A530F7">
            <w:pPr>
              <w:spacing w:line="360" w:lineRule="exact"/>
              <w:jc w:val="center"/>
              <w:rPr>
                <w:b/>
                <w:bCs/>
                <w:color w:val="000000"/>
                <w:sz w:val="28"/>
                <w:szCs w:val="28"/>
              </w:rPr>
            </w:pPr>
          </w:p>
        </w:tc>
        <w:tc>
          <w:tcPr>
            <w:tcW w:w="2835" w:type="dxa"/>
            <w:vAlign w:val="center"/>
          </w:tcPr>
          <w:p w:rsidR="00FD2617" w:rsidRPr="00743FF1" w:rsidRDefault="00FD2617" w:rsidP="00A530F7">
            <w:pPr>
              <w:spacing w:line="400" w:lineRule="exact"/>
              <w:jc w:val="center"/>
              <w:rPr>
                <w:rFonts w:ascii="仿宋_GB2312" w:eastAsia="仿宋_GB2312" w:hint="eastAsia"/>
                <w:b/>
                <w:sz w:val="24"/>
                <w:szCs w:val="24"/>
              </w:rPr>
            </w:pPr>
            <w:r w:rsidRPr="00743FF1">
              <w:rPr>
                <w:rFonts w:ascii="仿宋_GB2312" w:eastAsia="仿宋_GB2312" w:hint="eastAsia"/>
                <w:color w:val="000000"/>
                <w:sz w:val="24"/>
                <w:szCs w:val="24"/>
              </w:rPr>
              <w:t>10.1资助工作体系</w:t>
            </w:r>
          </w:p>
        </w:tc>
        <w:tc>
          <w:tcPr>
            <w:tcW w:w="10632" w:type="dxa"/>
            <w:vAlign w:val="center"/>
          </w:tcPr>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1.加强资助工作顶层设计，建立资助管理规范，完善勤工助学管理办法，构建资助对象、资助标准、资金分配、资金发放协调联动的精准资助工作体系。</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2.精准认定家庭经济困难学生，健全四级资助认定工作机制，采用家访、大数据分析和谈心谈话等方式，合理确定认定标准，建立家庭经济困难学生档案，实施动态管理。</w:t>
            </w:r>
          </w:p>
        </w:tc>
      </w:tr>
      <w:tr w:rsidR="00FD2617" w:rsidTr="00A530F7">
        <w:trPr>
          <w:trHeight w:val="3402"/>
        </w:trPr>
        <w:tc>
          <w:tcPr>
            <w:tcW w:w="1985" w:type="dxa"/>
            <w:vMerge/>
            <w:vAlign w:val="center"/>
          </w:tcPr>
          <w:p w:rsidR="00FD2617" w:rsidRDefault="00FD2617" w:rsidP="00A530F7"/>
        </w:tc>
        <w:tc>
          <w:tcPr>
            <w:tcW w:w="2835" w:type="dxa"/>
            <w:vAlign w:val="center"/>
          </w:tcPr>
          <w:p w:rsidR="00FD2617" w:rsidRPr="00743FF1" w:rsidRDefault="00FD2617" w:rsidP="00A530F7">
            <w:pPr>
              <w:spacing w:line="400" w:lineRule="exact"/>
              <w:jc w:val="center"/>
              <w:rPr>
                <w:rFonts w:ascii="仿宋_GB2312" w:eastAsia="仿宋_GB2312" w:hint="eastAsia"/>
                <w:b/>
                <w:sz w:val="24"/>
                <w:szCs w:val="24"/>
              </w:rPr>
            </w:pPr>
            <w:r w:rsidRPr="00743FF1">
              <w:rPr>
                <w:rFonts w:ascii="仿宋_GB2312" w:eastAsia="仿宋_GB2312" w:hint="eastAsia"/>
                <w:color w:val="000000"/>
                <w:sz w:val="24"/>
                <w:szCs w:val="24"/>
              </w:rPr>
              <w:t>10.2资助教育活动</w:t>
            </w:r>
          </w:p>
        </w:tc>
        <w:tc>
          <w:tcPr>
            <w:tcW w:w="10632" w:type="dxa"/>
            <w:vAlign w:val="center"/>
          </w:tcPr>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1.坚持资助育人导向，在奖学金评选发放环节，全面考察学生的学习成绩、创新发展、社会实践及道德品质等方面的综合表现，培养学生奋斗精神和感恩意识。</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在国家助学金申请发放环节，深入开展励志教育和感恩教育，培养学生爱党爱国爱社会主义意识。在国家助学贷款办理过程中，深入开展诚信教育和金融常识教育，培养学生法律意识、风险防范意识和契约精神。在勤工助学活动开展环节，着力培养学生自强不息、创新创业的进取精神。在基层就业、应征入伍学费补偿贷款代偿等工作环节中，培育学生树立正确的成才观和就业观。</w:t>
            </w:r>
          </w:p>
          <w:p w:rsidR="00FD2617" w:rsidRPr="00743FF1" w:rsidRDefault="00FD2617" w:rsidP="00AC718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3.创新资助育人形式，实施“发展型资助的育人行动计划”“家庭经济困难学生能力素养培育计划”，开展“助学</w:t>
            </w:r>
            <w:r w:rsidRPr="00743FF1">
              <w:rPr>
                <w:rFonts w:ascii="仿宋_GB2312" w:hAnsi="宋体" w:hint="eastAsia"/>
                <w:sz w:val="24"/>
                <w:szCs w:val="24"/>
              </w:rPr>
              <w:t>﹒</w:t>
            </w:r>
            <w:r w:rsidRPr="00743FF1">
              <w:rPr>
                <w:rFonts w:ascii="仿宋_GB2312" w:eastAsia="仿宋_GB2312" w:hAnsi="宋体" w:hint="eastAsia"/>
                <w:sz w:val="24"/>
                <w:szCs w:val="24"/>
              </w:rPr>
              <w:t>筑梦</w:t>
            </w:r>
            <w:r w:rsidRPr="00743FF1">
              <w:rPr>
                <w:rFonts w:ascii="仿宋_GB2312" w:hAnsi="宋体" w:hint="eastAsia"/>
                <w:sz w:val="24"/>
                <w:szCs w:val="24"/>
              </w:rPr>
              <w:t>﹒</w:t>
            </w:r>
            <w:r w:rsidRPr="00743FF1">
              <w:rPr>
                <w:rFonts w:ascii="仿宋_GB2312" w:eastAsia="仿宋_GB2312" w:hAnsi="宋体" w:hint="eastAsia"/>
                <w:sz w:val="24"/>
                <w:szCs w:val="24"/>
              </w:rPr>
              <w:t>铸人”“诚信校园行”等主题教育活动，组织国家奖学金获奖学生担任“学生资助宣传大使”。积极推选展示资助育人优秀案例和先进人物。</w:t>
            </w:r>
          </w:p>
        </w:tc>
      </w:tr>
      <w:tr w:rsidR="00FD2617" w:rsidTr="00AC7187">
        <w:trPr>
          <w:cantSplit/>
          <w:trHeight w:val="3160"/>
        </w:trPr>
        <w:tc>
          <w:tcPr>
            <w:tcW w:w="1985" w:type="dxa"/>
            <w:vMerge w:val="restart"/>
            <w:vAlign w:val="center"/>
          </w:tcPr>
          <w:p w:rsidR="00FD2617" w:rsidRDefault="00FD2617" w:rsidP="00A530F7">
            <w:pPr>
              <w:adjustRightInd w:val="0"/>
              <w:snapToGrid w:val="0"/>
              <w:spacing w:before="100" w:beforeAutospacing="1" w:after="100" w:afterAutospacing="1" w:line="360" w:lineRule="auto"/>
            </w:pPr>
            <w:r w:rsidRPr="00B17EB4">
              <w:rPr>
                <w:rFonts w:ascii="黑体" w:eastAsia="黑体" w:hint="eastAsia"/>
                <w:bCs/>
                <w:color w:val="000000"/>
                <w:sz w:val="24"/>
                <w:szCs w:val="24"/>
              </w:rPr>
              <w:t>11.</w:t>
            </w:r>
            <w:r w:rsidRPr="00B17EB4">
              <w:rPr>
                <w:rFonts w:ascii="黑体" w:eastAsia="黑体"/>
                <w:bCs/>
                <w:color w:val="000000"/>
                <w:sz w:val="24"/>
                <w:szCs w:val="24"/>
              </w:rPr>
              <w:t xml:space="preserve"> </w:t>
            </w:r>
            <w:r w:rsidRPr="00B17EB4">
              <w:rPr>
                <w:rFonts w:ascii="黑体" w:eastAsia="黑体" w:hint="eastAsia"/>
                <w:bCs/>
                <w:color w:val="000000"/>
                <w:sz w:val="24"/>
                <w:szCs w:val="24"/>
              </w:rPr>
              <w:t>组织育人</w:t>
            </w:r>
          </w:p>
        </w:tc>
        <w:tc>
          <w:tcPr>
            <w:tcW w:w="2835" w:type="dxa"/>
            <w:vAlign w:val="center"/>
          </w:tcPr>
          <w:p w:rsidR="00FD2617" w:rsidRPr="00743FF1" w:rsidRDefault="00FD2617" w:rsidP="00A530F7">
            <w:pPr>
              <w:spacing w:line="400" w:lineRule="exact"/>
              <w:jc w:val="center"/>
              <w:rPr>
                <w:rFonts w:ascii="仿宋_GB2312" w:eastAsia="仿宋_GB2312" w:hint="eastAsia"/>
                <w:b/>
                <w:sz w:val="24"/>
                <w:szCs w:val="24"/>
              </w:rPr>
            </w:pPr>
            <w:r w:rsidRPr="00743FF1">
              <w:rPr>
                <w:rFonts w:ascii="仿宋_GB2312" w:eastAsia="仿宋_GB2312" w:hint="eastAsia"/>
                <w:color w:val="000000"/>
                <w:sz w:val="24"/>
                <w:szCs w:val="24"/>
              </w:rPr>
              <w:t>11.1党组织建设</w:t>
            </w:r>
          </w:p>
        </w:tc>
        <w:tc>
          <w:tcPr>
            <w:tcW w:w="10632" w:type="dxa"/>
            <w:vAlign w:val="center"/>
          </w:tcPr>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1.发挥各级党组织的</w:t>
            </w:r>
            <w:proofErr w:type="gramStart"/>
            <w:r w:rsidRPr="00743FF1">
              <w:rPr>
                <w:rFonts w:ascii="仿宋_GB2312" w:eastAsia="仿宋_GB2312" w:hAnsi="宋体" w:hint="eastAsia"/>
                <w:sz w:val="24"/>
                <w:szCs w:val="24"/>
              </w:rPr>
              <w:t>育人保障</w:t>
            </w:r>
            <w:proofErr w:type="gramEnd"/>
            <w:r w:rsidRPr="00743FF1">
              <w:rPr>
                <w:rFonts w:ascii="仿宋_GB2312" w:eastAsia="仿宋_GB2312" w:hAnsi="宋体" w:hint="eastAsia"/>
                <w:sz w:val="24"/>
                <w:szCs w:val="24"/>
              </w:rPr>
              <w:t>功能，进一步理顺高校党委的领导体制机制，明确高校党委职责和决策机制，健全和完善高校党委领导下的校长负责制，推动学校各级党组织自觉担负起管党治党、办学治校、育人育才的主体责任。</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2.组织开展高校党建工作自我评估，全面推开校、院（系）党组织书记抓基层党建述职评议。</w:t>
            </w:r>
          </w:p>
          <w:p w:rsidR="00FD2617" w:rsidRPr="00743FF1" w:rsidRDefault="00FD2617" w:rsidP="00A530F7">
            <w:pPr>
              <w:snapToGrid w:val="0"/>
              <w:spacing w:line="400" w:lineRule="exact"/>
              <w:rPr>
                <w:rFonts w:ascii="仿宋_GB2312" w:eastAsia="仿宋_GB2312" w:hint="eastAsia"/>
                <w:color w:val="000000"/>
                <w:sz w:val="24"/>
                <w:szCs w:val="24"/>
              </w:rPr>
            </w:pPr>
            <w:r w:rsidRPr="00743FF1">
              <w:rPr>
                <w:rFonts w:ascii="仿宋_GB2312" w:eastAsia="仿宋_GB2312" w:hAnsi="宋体" w:hint="eastAsia"/>
                <w:sz w:val="24"/>
                <w:szCs w:val="24"/>
              </w:rPr>
              <w:t>3.实施教师党支部书记“双带头人”培育工程，实施“高校基层党建对标争先计划”，开展“不忘初心、牢记使命”主题教育，培育建设一批先进基层党组织，培养选树一批优秀共产党员、优秀党务工作者，创建网上党建园地，推选展示党的建设优秀工作案例。</w:t>
            </w:r>
          </w:p>
        </w:tc>
      </w:tr>
      <w:tr w:rsidR="00FD2617" w:rsidTr="00AC7187">
        <w:trPr>
          <w:cantSplit/>
          <w:trHeight w:val="3302"/>
        </w:trPr>
        <w:tc>
          <w:tcPr>
            <w:tcW w:w="1985" w:type="dxa"/>
            <w:vMerge/>
            <w:vAlign w:val="center"/>
          </w:tcPr>
          <w:p w:rsidR="00FD2617" w:rsidRDefault="00FD2617" w:rsidP="00A530F7">
            <w:pPr>
              <w:spacing w:line="360" w:lineRule="exact"/>
              <w:rPr>
                <w:rFonts w:hint="eastAsia"/>
                <w:b/>
                <w:bCs/>
                <w:color w:val="000000"/>
                <w:sz w:val="28"/>
                <w:szCs w:val="28"/>
              </w:rPr>
            </w:pPr>
          </w:p>
        </w:tc>
        <w:tc>
          <w:tcPr>
            <w:tcW w:w="2835" w:type="dxa"/>
            <w:vAlign w:val="center"/>
          </w:tcPr>
          <w:p w:rsidR="00FD2617" w:rsidRPr="00743FF1" w:rsidRDefault="00FD2617" w:rsidP="00A530F7">
            <w:pPr>
              <w:spacing w:line="400" w:lineRule="exact"/>
              <w:jc w:val="center"/>
              <w:rPr>
                <w:rFonts w:ascii="仿宋_GB2312" w:eastAsia="仿宋_GB2312" w:hint="eastAsia"/>
                <w:color w:val="000000"/>
                <w:sz w:val="24"/>
                <w:szCs w:val="24"/>
              </w:rPr>
            </w:pPr>
            <w:r w:rsidRPr="00743FF1">
              <w:rPr>
                <w:rFonts w:ascii="仿宋_GB2312" w:eastAsia="仿宋_GB2312" w:hint="eastAsia"/>
                <w:color w:val="000000"/>
                <w:sz w:val="24"/>
                <w:szCs w:val="24"/>
              </w:rPr>
              <w:t>11.2群团组织建设</w:t>
            </w:r>
          </w:p>
        </w:tc>
        <w:tc>
          <w:tcPr>
            <w:tcW w:w="10632" w:type="dxa"/>
            <w:vAlign w:val="center"/>
          </w:tcPr>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落实中央党的群团工作会议精神，深化群团改革，把握群团工作的政治标准、根本要求、基本特征，在改革组织设置、管理模式、工作方式和干部管理等方面采取有效措施。发挥各类群团组织的育人纽带功能，推动工会、共青团、学生会等群团组织创新组织动员、引领教育的载体与形式，更好地代表师生、团结师生、服务师生。</w:t>
            </w:r>
          </w:p>
          <w:p w:rsidR="00FD2617" w:rsidRPr="00743FF1" w:rsidRDefault="00FD2617" w:rsidP="00A530F7">
            <w:pPr>
              <w:snapToGrid w:val="0"/>
              <w:spacing w:line="400" w:lineRule="exact"/>
              <w:rPr>
                <w:rFonts w:ascii="仿宋_GB2312" w:eastAsia="仿宋_GB2312" w:hint="eastAsia"/>
                <w:sz w:val="24"/>
                <w:szCs w:val="24"/>
              </w:rPr>
            </w:pPr>
            <w:r w:rsidRPr="00743FF1">
              <w:rPr>
                <w:rFonts w:ascii="仿宋_GB2312" w:eastAsia="仿宋_GB2312" w:hAnsi="宋体" w:hint="eastAsia"/>
                <w:sz w:val="24"/>
                <w:szCs w:val="24"/>
              </w:rPr>
              <w:t>2.制定师生社团管理办法。支持各类师生社团开展主题鲜明、健康有益、丰富多彩的活动，充分发挥教研室、学术梯队、班级、宿舍在师生成长中的凝聚、引导、服务作用。培育建设</w:t>
            </w:r>
            <w:proofErr w:type="gramStart"/>
            <w:r w:rsidRPr="00743FF1">
              <w:rPr>
                <w:rFonts w:ascii="仿宋_GB2312" w:eastAsia="仿宋_GB2312" w:hAnsi="宋体" w:hint="eastAsia"/>
                <w:sz w:val="24"/>
                <w:szCs w:val="24"/>
              </w:rPr>
              <w:t>一</w:t>
            </w:r>
            <w:proofErr w:type="gramEnd"/>
            <w:r w:rsidRPr="00743FF1">
              <w:rPr>
                <w:rFonts w:ascii="仿宋_GB2312" w:eastAsia="仿宋_GB2312" w:hAnsi="宋体" w:hint="eastAsia"/>
                <w:sz w:val="24"/>
                <w:szCs w:val="24"/>
              </w:rPr>
              <w:t>批文明社团、文明班级、文明宿舍。</w:t>
            </w:r>
          </w:p>
        </w:tc>
      </w:tr>
      <w:tr w:rsidR="00FD2617" w:rsidRPr="009232B1" w:rsidTr="00A530F7">
        <w:trPr>
          <w:cantSplit/>
          <w:trHeight w:val="2115"/>
        </w:trPr>
        <w:tc>
          <w:tcPr>
            <w:tcW w:w="1985" w:type="dxa"/>
            <w:vMerge w:val="restart"/>
            <w:vAlign w:val="center"/>
          </w:tcPr>
          <w:p w:rsidR="00FD2617" w:rsidRDefault="00FD2617" w:rsidP="00A530F7">
            <w:pPr>
              <w:adjustRightInd w:val="0"/>
              <w:snapToGrid w:val="0"/>
              <w:spacing w:before="100" w:beforeAutospacing="1" w:after="100" w:afterAutospacing="1" w:line="360" w:lineRule="auto"/>
            </w:pPr>
            <w:r w:rsidRPr="00B17EB4">
              <w:rPr>
                <w:rFonts w:ascii="黑体" w:eastAsia="黑体" w:hint="eastAsia"/>
                <w:bCs/>
                <w:color w:val="000000"/>
                <w:sz w:val="24"/>
                <w:szCs w:val="24"/>
              </w:rPr>
              <w:t>12.条件保障</w:t>
            </w:r>
          </w:p>
        </w:tc>
        <w:tc>
          <w:tcPr>
            <w:tcW w:w="2835" w:type="dxa"/>
            <w:vAlign w:val="center"/>
          </w:tcPr>
          <w:p w:rsidR="00FD2617" w:rsidRPr="00743FF1" w:rsidRDefault="00FD2617" w:rsidP="00A530F7">
            <w:pPr>
              <w:spacing w:line="400" w:lineRule="exact"/>
              <w:jc w:val="center"/>
              <w:rPr>
                <w:rFonts w:ascii="仿宋_GB2312" w:eastAsia="仿宋_GB2312" w:hint="eastAsia"/>
                <w:b/>
                <w:sz w:val="24"/>
                <w:szCs w:val="24"/>
              </w:rPr>
            </w:pPr>
            <w:r w:rsidRPr="00743FF1">
              <w:rPr>
                <w:rFonts w:ascii="仿宋_GB2312" w:eastAsia="仿宋_GB2312" w:hint="eastAsia"/>
                <w:color w:val="000000"/>
                <w:sz w:val="24"/>
                <w:szCs w:val="24"/>
              </w:rPr>
              <w:t>12.1政策保障</w:t>
            </w:r>
          </w:p>
        </w:tc>
        <w:tc>
          <w:tcPr>
            <w:tcW w:w="10632" w:type="dxa"/>
            <w:vAlign w:val="center"/>
          </w:tcPr>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1.制定学校落实《中共中央国务院关于加强和改进新形势下高校思想政治工作的意见》的实施办法，建立健全学校党委领导下的校长负责制的制度规范，明确工作任务和落实责任。</w:t>
            </w:r>
          </w:p>
          <w:p w:rsidR="00FD2617" w:rsidRPr="00743FF1" w:rsidRDefault="00FD2617" w:rsidP="00A530F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2.结合学校实际，制定“学校思想政治工作质量提升工程实施细则”，建立健全协同育人工作机制及工作规范，确保中央和教育部的各项要求落实到位。</w:t>
            </w:r>
          </w:p>
          <w:p w:rsidR="00FD2617" w:rsidRDefault="00FD2617" w:rsidP="00AC7187">
            <w:pPr>
              <w:adjustRightInd w:val="0"/>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3．制定学校党建和思想政治工作队伍建设系列制度文件，把加强和改进高校思想政治工作纳入高校巡视整改、“双一流”建设、教学科研评估范围，作为各级党组织和党员干部工作考核的重要内容。</w:t>
            </w:r>
          </w:p>
          <w:p w:rsidR="00AC7187" w:rsidRPr="00743FF1" w:rsidRDefault="00AC7187" w:rsidP="00AC7187">
            <w:pPr>
              <w:adjustRightInd w:val="0"/>
              <w:snapToGrid w:val="0"/>
              <w:spacing w:line="400" w:lineRule="exact"/>
              <w:rPr>
                <w:rFonts w:ascii="仿宋_GB2312" w:eastAsia="仿宋_GB2312" w:hAnsi="宋体" w:hint="eastAsia"/>
                <w:sz w:val="24"/>
                <w:szCs w:val="24"/>
              </w:rPr>
            </w:pPr>
          </w:p>
        </w:tc>
      </w:tr>
      <w:tr w:rsidR="00FD2617" w:rsidTr="00A530F7">
        <w:trPr>
          <w:cantSplit/>
          <w:trHeight w:val="2115"/>
        </w:trPr>
        <w:tc>
          <w:tcPr>
            <w:tcW w:w="1985" w:type="dxa"/>
            <w:vMerge/>
            <w:vAlign w:val="center"/>
          </w:tcPr>
          <w:p w:rsidR="00FD2617" w:rsidRPr="004B31A8" w:rsidRDefault="00FD2617" w:rsidP="00A530F7">
            <w:pPr>
              <w:spacing w:line="360" w:lineRule="exact"/>
              <w:rPr>
                <w:rFonts w:hint="eastAsia"/>
                <w:b/>
                <w:bCs/>
                <w:color w:val="000000"/>
                <w:sz w:val="28"/>
                <w:szCs w:val="28"/>
              </w:rPr>
            </w:pPr>
          </w:p>
        </w:tc>
        <w:tc>
          <w:tcPr>
            <w:tcW w:w="2835" w:type="dxa"/>
            <w:vAlign w:val="center"/>
          </w:tcPr>
          <w:p w:rsidR="00FD2617" w:rsidRPr="00743FF1" w:rsidRDefault="00FD2617" w:rsidP="00A530F7">
            <w:pPr>
              <w:spacing w:line="400" w:lineRule="exact"/>
              <w:jc w:val="center"/>
              <w:rPr>
                <w:rFonts w:ascii="仿宋_GB2312" w:eastAsia="仿宋_GB2312" w:hint="eastAsia"/>
                <w:color w:val="000000"/>
                <w:sz w:val="24"/>
                <w:szCs w:val="24"/>
              </w:rPr>
            </w:pPr>
            <w:r w:rsidRPr="00743FF1">
              <w:rPr>
                <w:rFonts w:ascii="仿宋_GB2312" w:eastAsia="仿宋_GB2312" w:hint="eastAsia"/>
                <w:color w:val="000000"/>
                <w:sz w:val="24"/>
                <w:szCs w:val="24"/>
              </w:rPr>
              <w:t>12.2队伍保障</w:t>
            </w:r>
          </w:p>
        </w:tc>
        <w:tc>
          <w:tcPr>
            <w:tcW w:w="10632" w:type="dxa"/>
            <w:vAlign w:val="center"/>
          </w:tcPr>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推动中央关于高校思想政治工作队伍和党务工作队伍建设的政策要求和量化指标落地。按照有关文件要求核定落实高校辅导员、思想政治理论课教师、党务工作干部编制，专业技术职务单列指标，单设标准，单独评审。</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2.将大学生思想政治教育工作队伍表彰奖励纳入各级教师、教育工作者表彰奖励体系，按一定比例评选，统一表彰。</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3．组织开展党建和思想政治教育工作队伍境内外培训，有实施队伍轮训的规划。加强专门力量建设，大力培育领军人才。</w:t>
            </w:r>
          </w:p>
          <w:p w:rsidR="00FD2617" w:rsidRDefault="00FD2617" w:rsidP="00AC718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4.支持出版理论和实践研究专著，培育高校思想政治工作精品项目，建设思想政治工作名师工作室。</w:t>
            </w:r>
          </w:p>
          <w:p w:rsidR="00AC7187" w:rsidRPr="00743FF1" w:rsidRDefault="00AC7187" w:rsidP="00AC7187">
            <w:pPr>
              <w:snapToGrid w:val="0"/>
              <w:spacing w:line="400" w:lineRule="exact"/>
              <w:rPr>
                <w:rFonts w:ascii="仿宋_GB2312" w:eastAsia="仿宋_GB2312" w:hAnsi="宋体" w:hint="eastAsia"/>
                <w:sz w:val="24"/>
                <w:szCs w:val="24"/>
              </w:rPr>
            </w:pPr>
          </w:p>
        </w:tc>
      </w:tr>
      <w:tr w:rsidR="00FD2617" w:rsidRPr="007F3217" w:rsidTr="00AC7187">
        <w:trPr>
          <w:cantSplit/>
          <w:trHeight w:val="1119"/>
        </w:trPr>
        <w:tc>
          <w:tcPr>
            <w:tcW w:w="1985" w:type="dxa"/>
            <w:vMerge/>
            <w:vAlign w:val="center"/>
          </w:tcPr>
          <w:p w:rsidR="00FD2617" w:rsidRPr="004B31A8" w:rsidRDefault="00FD2617" w:rsidP="00A530F7">
            <w:pPr>
              <w:spacing w:line="360" w:lineRule="exact"/>
              <w:jc w:val="center"/>
              <w:rPr>
                <w:b/>
                <w:bCs/>
                <w:color w:val="000000"/>
                <w:sz w:val="28"/>
                <w:szCs w:val="28"/>
              </w:rPr>
            </w:pPr>
          </w:p>
        </w:tc>
        <w:tc>
          <w:tcPr>
            <w:tcW w:w="2835" w:type="dxa"/>
            <w:vAlign w:val="center"/>
          </w:tcPr>
          <w:p w:rsidR="00FD2617" w:rsidRPr="00743FF1" w:rsidRDefault="00FD2617" w:rsidP="00A530F7">
            <w:pPr>
              <w:spacing w:line="400" w:lineRule="exact"/>
              <w:jc w:val="center"/>
              <w:rPr>
                <w:rFonts w:ascii="仿宋_GB2312" w:eastAsia="仿宋_GB2312" w:hint="eastAsia"/>
                <w:color w:val="000000"/>
                <w:sz w:val="24"/>
                <w:szCs w:val="24"/>
              </w:rPr>
            </w:pPr>
            <w:r w:rsidRPr="00743FF1">
              <w:rPr>
                <w:rFonts w:ascii="仿宋_GB2312" w:eastAsia="仿宋_GB2312" w:hint="eastAsia"/>
                <w:color w:val="000000"/>
                <w:sz w:val="24"/>
                <w:szCs w:val="24"/>
              </w:rPr>
              <w:t>12.3经费保障</w:t>
            </w:r>
          </w:p>
        </w:tc>
        <w:tc>
          <w:tcPr>
            <w:tcW w:w="10632" w:type="dxa"/>
            <w:vAlign w:val="center"/>
          </w:tcPr>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1. 设立党建和思想政治教育专项经费，支持开展思想政治工作。设立专门预算科目，做到专款专用。</w:t>
            </w:r>
          </w:p>
          <w:p w:rsidR="00FD2617" w:rsidRPr="00743FF1" w:rsidRDefault="00FD2617" w:rsidP="00A530F7">
            <w:pPr>
              <w:snapToGrid w:val="0"/>
              <w:spacing w:line="400" w:lineRule="exact"/>
              <w:rPr>
                <w:rFonts w:ascii="仿宋_GB2312" w:eastAsia="仿宋_GB2312" w:hAnsi="宋体" w:hint="eastAsia"/>
                <w:sz w:val="24"/>
                <w:szCs w:val="24"/>
              </w:rPr>
            </w:pPr>
            <w:r w:rsidRPr="00743FF1">
              <w:rPr>
                <w:rFonts w:ascii="仿宋_GB2312" w:eastAsia="仿宋_GB2312" w:hAnsi="宋体" w:hint="eastAsia"/>
                <w:sz w:val="24"/>
                <w:szCs w:val="24"/>
              </w:rPr>
              <w:t>2. 设立党建与思想政治教育专项研究课题和课改课题，支持思想政治工作队伍结合工作开展研究。</w:t>
            </w:r>
          </w:p>
        </w:tc>
      </w:tr>
    </w:tbl>
    <w:p w:rsidR="00FD2617" w:rsidRDefault="00FD2617" w:rsidP="00FD2617">
      <w:pPr>
        <w:snapToGrid w:val="0"/>
        <w:spacing w:beforeLines="50"/>
        <w:jc w:val="center"/>
      </w:pPr>
      <w:r>
        <w:t xml:space="preserve"> </w:t>
      </w:r>
    </w:p>
    <w:p w:rsidR="00FD2617" w:rsidRDefault="00FD2617" w:rsidP="00FD2617">
      <w:pPr>
        <w:spacing w:line="560" w:lineRule="exact"/>
        <w:ind w:rightChars="-94" w:right="-197"/>
        <w:rPr>
          <w:rFonts w:ascii="Times New Roman" w:eastAsia="仿宋_GB2312" w:hAnsi="Times New Roman" w:cs="Times New Roman" w:hint="eastAsia"/>
          <w:sz w:val="32"/>
          <w:szCs w:val="32"/>
        </w:rPr>
      </w:pPr>
    </w:p>
    <w:p w:rsidR="00AC7187" w:rsidRDefault="00AC7187" w:rsidP="00FD2617">
      <w:pPr>
        <w:spacing w:line="560" w:lineRule="exact"/>
        <w:ind w:rightChars="-94" w:right="-197"/>
        <w:rPr>
          <w:rFonts w:ascii="Times New Roman" w:eastAsia="仿宋_GB2312" w:hAnsi="Times New Roman" w:cs="Times New Roman" w:hint="eastAsia"/>
          <w:sz w:val="32"/>
          <w:szCs w:val="32"/>
        </w:rPr>
      </w:pPr>
    </w:p>
    <w:p w:rsidR="00AC7187" w:rsidRDefault="00AC7187" w:rsidP="00FD2617">
      <w:pPr>
        <w:spacing w:line="560" w:lineRule="exact"/>
        <w:ind w:rightChars="-94" w:right="-197"/>
        <w:rPr>
          <w:rFonts w:ascii="Times New Roman" w:eastAsia="仿宋_GB2312" w:hAnsi="Times New Roman" w:cs="Times New Roman" w:hint="eastAsia"/>
          <w:sz w:val="32"/>
          <w:szCs w:val="32"/>
        </w:rPr>
      </w:pPr>
    </w:p>
    <w:p w:rsidR="00AC7187" w:rsidRDefault="00AC7187" w:rsidP="00FD2617">
      <w:pPr>
        <w:spacing w:line="560" w:lineRule="exact"/>
        <w:ind w:rightChars="-94" w:right="-197"/>
        <w:rPr>
          <w:rFonts w:ascii="Times New Roman" w:eastAsia="仿宋_GB2312" w:hAnsi="Times New Roman" w:cs="Times New Roman" w:hint="eastAsia"/>
          <w:sz w:val="32"/>
          <w:szCs w:val="32"/>
        </w:rPr>
      </w:pPr>
    </w:p>
    <w:p w:rsidR="00AC7187" w:rsidRDefault="00AC7187" w:rsidP="00AC7187">
      <w:pPr>
        <w:rPr>
          <w:rFonts w:ascii="黑体" w:eastAsia="黑体" w:hAnsi="黑体" w:hint="eastAsia"/>
          <w:sz w:val="28"/>
          <w:szCs w:val="28"/>
        </w:rPr>
      </w:pPr>
    </w:p>
    <w:p w:rsidR="00AC7187" w:rsidRPr="00895BD9" w:rsidRDefault="00AC7187" w:rsidP="00AC7187">
      <w:pPr>
        <w:rPr>
          <w:rFonts w:ascii="黑体" w:eastAsia="黑体" w:hAnsi="黑体"/>
          <w:sz w:val="28"/>
          <w:szCs w:val="28"/>
        </w:rPr>
      </w:pPr>
      <w:r w:rsidRPr="00895BD9">
        <w:rPr>
          <w:rFonts w:ascii="黑体" w:eastAsia="黑体" w:hAnsi="黑体"/>
          <w:sz w:val="28"/>
          <w:szCs w:val="28"/>
        </w:rPr>
        <w:lastRenderedPageBreak/>
        <w:t>附3</w:t>
      </w:r>
    </w:p>
    <w:p w:rsidR="00AC7187" w:rsidRPr="00A32F32" w:rsidRDefault="00AC7187" w:rsidP="00AC7187">
      <w:pPr>
        <w:jc w:val="center"/>
        <w:rPr>
          <w:rFonts w:ascii="黑体" w:eastAsia="黑体" w:hAnsi="黑体" w:cs="方正小标宋简体" w:hint="eastAsia"/>
          <w:sz w:val="36"/>
          <w:szCs w:val="36"/>
        </w:rPr>
      </w:pPr>
      <w:r w:rsidRPr="00A32F32">
        <w:rPr>
          <w:rFonts w:ascii="黑体" w:eastAsia="黑体" w:hAnsi="黑体" w:cs="方正小标宋简体" w:hint="eastAsia"/>
          <w:sz w:val="36"/>
          <w:szCs w:val="36"/>
        </w:rPr>
        <w:t>普通高等学校院</w:t>
      </w:r>
      <w:r>
        <w:rPr>
          <w:rFonts w:ascii="黑体" w:eastAsia="黑体" w:hAnsi="黑体" w:cs="方正小标宋简体" w:hint="eastAsia"/>
          <w:sz w:val="36"/>
          <w:szCs w:val="36"/>
        </w:rPr>
        <w:t>（</w:t>
      </w:r>
      <w:r w:rsidRPr="00A32F32">
        <w:rPr>
          <w:rFonts w:ascii="黑体" w:eastAsia="黑体" w:hAnsi="黑体" w:cs="方正小标宋简体" w:hint="eastAsia"/>
          <w:sz w:val="36"/>
          <w:szCs w:val="36"/>
        </w:rPr>
        <w:t>系</w:t>
      </w:r>
      <w:r>
        <w:rPr>
          <w:rFonts w:ascii="黑体" w:eastAsia="黑体" w:hAnsi="黑体" w:cs="方正小标宋简体" w:hint="eastAsia"/>
          <w:sz w:val="36"/>
          <w:szCs w:val="36"/>
        </w:rPr>
        <w:t>）</w:t>
      </w:r>
      <w:r w:rsidRPr="00A32F32">
        <w:rPr>
          <w:rFonts w:ascii="黑体" w:eastAsia="黑体" w:hAnsi="黑体" w:cs="方正小标宋简体" w:hint="eastAsia"/>
          <w:sz w:val="36"/>
          <w:szCs w:val="36"/>
        </w:rPr>
        <w:t>“三全育人”</w:t>
      </w:r>
      <w:r>
        <w:rPr>
          <w:rFonts w:ascii="黑体" w:eastAsia="黑体" w:hAnsi="黑体" w:cs="方正小标宋简体" w:hint="eastAsia"/>
          <w:sz w:val="36"/>
          <w:szCs w:val="36"/>
        </w:rPr>
        <w:t>综合改革试点</w:t>
      </w:r>
      <w:r w:rsidRPr="00A32F32">
        <w:rPr>
          <w:rFonts w:ascii="黑体" w:eastAsia="黑体" w:hAnsi="黑体" w:cs="方正小标宋简体" w:hint="eastAsia"/>
          <w:sz w:val="36"/>
          <w:szCs w:val="36"/>
        </w:rPr>
        <w:t>建设标准</w:t>
      </w:r>
      <w:r>
        <w:rPr>
          <w:rFonts w:ascii="黑体" w:eastAsia="黑体" w:hAnsi="黑体" w:cs="方正小标宋简体" w:hint="eastAsia"/>
          <w:sz w:val="36"/>
          <w:szCs w:val="36"/>
        </w:rPr>
        <w:t>（试行）</w:t>
      </w:r>
    </w:p>
    <w:p w:rsidR="00AC7187" w:rsidRDefault="00AC7187" w:rsidP="00AC7187">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71"/>
        <w:gridCol w:w="2700"/>
        <w:gridCol w:w="8703"/>
      </w:tblGrid>
      <w:tr w:rsidR="00AC7187" w:rsidRPr="00AA2F90" w:rsidTr="00A530F7">
        <w:trPr>
          <w:trHeight w:val="590"/>
        </w:trPr>
        <w:tc>
          <w:tcPr>
            <w:tcW w:w="2771" w:type="dxa"/>
            <w:shd w:val="clear" w:color="auto" w:fill="auto"/>
            <w:vAlign w:val="center"/>
          </w:tcPr>
          <w:p w:rsidR="00AC7187" w:rsidRPr="00AA2F90" w:rsidRDefault="00AC7187" w:rsidP="00A530F7">
            <w:pPr>
              <w:jc w:val="center"/>
              <w:rPr>
                <w:rFonts w:ascii="黑体" w:eastAsia="黑体" w:hAnsi="黑体" w:cs="黑体" w:hint="eastAsia"/>
                <w:sz w:val="28"/>
                <w:szCs w:val="28"/>
              </w:rPr>
            </w:pPr>
            <w:r w:rsidRPr="00AA2F90">
              <w:rPr>
                <w:rFonts w:ascii="黑体" w:eastAsia="黑体" w:hAnsi="黑体" w:cs="黑体" w:hint="eastAsia"/>
                <w:sz w:val="28"/>
                <w:szCs w:val="28"/>
              </w:rPr>
              <w:t>一级指标</w:t>
            </w:r>
          </w:p>
        </w:tc>
        <w:tc>
          <w:tcPr>
            <w:tcW w:w="2700" w:type="dxa"/>
            <w:shd w:val="clear" w:color="auto" w:fill="auto"/>
            <w:vAlign w:val="center"/>
          </w:tcPr>
          <w:p w:rsidR="00AC7187" w:rsidRPr="00AA2F90" w:rsidRDefault="00AC7187" w:rsidP="00A530F7">
            <w:pPr>
              <w:jc w:val="center"/>
              <w:rPr>
                <w:rFonts w:ascii="黑体" w:eastAsia="黑体" w:hAnsi="黑体" w:cs="黑体" w:hint="eastAsia"/>
                <w:sz w:val="28"/>
                <w:szCs w:val="28"/>
              </w:rPr>
            </w:pPr>
            <w:r w:rsidRPr="00AA2F90">
              <w:rPr>
                <w:rFonts w:ascii="黑体" w:eastAsia="黑体" w:hAnsi="黑体" w:cs="黑体" w:hint="eastAsia"/>
                <w:sz w:val="28"/>
                <w:szCs w:val="28"/>
              </w:rPr>
              <w:t>二级指标</w:t>
            </w:r>
          </w:p>
        </w:tc>
        <w:tc>
          <w:tcPr>
            <w:tcW w:w="8703" w:type="dxa"/>
            <w:shd w:val="clear" w:color="auto" w:fill="auto"/>
            <w:vAlign w:val="center"/>
          </w:tcPr>
          <w:p w:rsidR="00AC7187" w:rsidRPr="00AA2F90" w:rsidRDefault="00AC7187" w:rsidP="00A530F7">
            <w:pPr>
              <w:jc w:val="center"/>
              <w:rPr>
                <w:rFonts w:ascii="黑体" w:eastAsia="黑体" w:hAnsi="黑体" w:cs="黑体" w:hint="eastAsia"/>
                <w:sz w:val="28"/>
                <w:szCs w:val="28"/>
              </w:rPr>
            </w:pPr>
            <w:r>
              <w:rPr>
                <w:rFonts w:ascii="黑体" w:eastAsia="黑体" w:hAnsi="黑体" w:cs="黑体" w:hint="eastAsia"/>
                <w:sz w:val="28"/>
                <w:szCs w:val="28"/>
              </w:rPr>
              <w:t>三级指标</w:t>
            </w:r>
          </w:p>
        </w:tc>
      </w:tr>
      <w:tr w:rsidR="00AC7187" w:rsidRPr="00AA2F90" w:rsidTr="00A530F7">
        <w:trPr>
          <w:trHeight w:val="90"/>
        </w:trPr>
        <w:tc>
          <w:tcPr>
            <w:tcW w:w="2771" w:type="dxa"/>
            <w:vMerge w:val="restart"/>
            <w:shd w:val="clear" w:color="auto" w:fill="auto"/>
            <w:vAlign w:val="center"/>
          </w:tcPr>
          <w:p w:rsidR="00AC7187" w:rsidRPr="003810B3" w:rsidRDefault="00AC7187" w:rsidP="00A530F7">
            <w:pPr>
              <w:jc w:val="center"/>
              <w:rPr>
                <w:rFonts w:ascii="黑体" w:eastAsia="黑体" w:hAnsi="宋体" w:cs="宋体" w:hint="eastAsia"/>
                <w:sz w:val="24"/>
              </w:rPr>
            </w:pPr>
            <w:r w:rsidRPr="003810B3">
              <w:rPr>
                <w:rFonts w:ascii="黑体" w:eastAsia="黑体" w:hAnsi="黑体" w:cs="黑体" w:hint="eastAsia"/>
                <w:sz w:val="24"/>
              </w:rPr>
              <w:t>1.组织领导</w:t>
            </w:r>
          </w:p>
        </w:tc>
        <w:tc>
          <w:tcPr>
            <w:tcW w:w="2700" w:type="dxa"/>
            <w:vMerge w:val="restart"/>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1.1健全“三全育人”统筹推进常态机制</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1.“三全育人”纳入学院事业发展规划和人才培养方案。</w:t>
            </w:r>
          </w:p>
        </w:tc>
      </w:tr>
      <w:tr w:rsidR="00AC7187" w:rsidRPr="00AA2F90" w:rsidTr="00A530F7">
        <w:trPr>
          <w:trHeight w:val="590"/>
        </w:trPr>
        <w:tc>
          <w:tcPr>
            <w:tcW w:w="2771" w:type="dxa"/>
            <w:vMerge/>
            <w:shd w:val="clear" w:color="auto" w:fill="auto"/>
            <w:vAlign w:val="center"/>
          </w:tcPr>
          <w:p w:rsidR="00AC7187" w:rsidRPr="00A32F32" w:rsidRDefault="00AC7187" w:rsidP="00A530F7">
            <w:pPr>
              <w:rPr>
                <w:rFonts w:ascii="楷体_GB2312" w:eastAsia="楷体_GB2312" w:hAnsi="宋体" w:cs="宋体" w:hint="eastAsia"/>
                <w:sz w:val="24"/>
              </w:rPr>
            </w:pPr>
          </w:p>
        </w:tc>
        <w:tc>
          <w:tcPr>
            <w:tcW w:w="2700" w:type="dxa"/>
            <w:vMerge/>
            <w:shd w:val="clear" w:color="auto" w:fill="auto"/>
            <w:vAlign w:val="center"/>
          </w:tcPr>
          <w:p w:rsidR="00AC7187" w:rsidRPr="00A32F32" w:rsidRDefault="00AC7187" w:rsidP="00A530F7">
            <w:pPr>
              <w:rPr>
                <w:rFonts w:ascii="仿宋_GB2312" w:eastAsia="仿宋_GB2312" w:hAnsi="宋体" w:cs="宋体" w:hint="eastAsia"/>
                <w:sz w:val="24"/>
              </w:rPr>
            </w:pPr>
          </w:p>
        </w:tc>
        <w:tc>
          <w:tcPr>
            <w:tcW w:w="8703" w:type="dxa"/>
            <w:shd w:val="clear" w:color="auto" w:fill="auto"/>
            <w:vAlign w:val="center"/>
          </w:tcPr>
          <w:p w:rsidR="00AC7187" w:rsidRPr="00A32F32" w:rsidRDefault="00AC7187" w:rsidP="00A530F7">
            <w:pPr>
              <w:tabs>
                <w:tab w:val="left" w:pos="775"/>
              </w:tabs>
              <w:rPr>
                <w:rFonts w:ascii="仿宋_GB2312" w:eastAsia="仿宋_GB2312" w:hAnsi="宋体" w:cs="宋体" w:hint="eastAsia"/>
                <w:sz w:val="24"/>
              </w:rPr>
            </w:pPr>
            <w:r w:rsidRPr="00A32F32">
              <w:rPr>
                <w:rFonts w:ascii="仿宋_GB2312" w:eastAsia="仿宋_GB2312" w:hAnsi="宋体" w:cs="宋体" w:hint="eastAsia"/>
                <w:sz w:val="24"/>
              </w:rPr>
              <w:t>2.推进“三全育人”思路明晰、举措具体、成效明显。</w:t>
            </w:r>
          </w:p>
        </w:tc>
      </w:tr>
      <w:tr w:rsidR="00AC7187" w:rsidRPr="00AA2F90" w:rsidTr="00A530F7">
        <w:trPr>
          <w:trHeight w:val="590"/>
        </w:trPr>
        <w:tc>
          <w:tcPr>
            <w:tcW w:w="2771" w:type="dxa"/>
            <w:vMerge/>
            <w:shd w:val="clear" w:color="auto" w:fill="auto"/>
            <w:vAlign w:val="center"/>
          </w:tcPr>
          <w:p w:rsidR="00AC7187" w:rsidRPr="00A32F32" w:rsidRDefault="00AC7187" w:rsidP="00A530F7">
            <w:pPr>
              <w:rPr>
                <w:rFonts w:ascii="楷体_GB2312" w:eastAsia="楷体_GB2312" w:hAnsi="宋体" w:cs="宋体" w:hint="eastAsia"/>
                <w:sz w:val="24"/>
              </w:rPr>
            </w:pPr>
          </w:p>
        </w:tc>
        <w:tc>
          <w:tcPr>
            <w:tcW w:w="2700" w:type="dxa"/>
            <w:vMerge w:val="restart"/>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1.2健全完善党政联席会议制度</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w:t>
            </w:r>
            <w:r>
              <w:rPr>
                <w:rFonts w:ascii="仿宋_GB2312" w:eastAsia="仿宋_GB2312" w:hAnsi="宋体" w:cs="宋体" w:hint="eastAsia"/>
                <w:sz w:val="24"/>
              </w:rPr>
              <w:t>院（系）党组织会议和党政联席会议制度规范，议事决策规则完善。</w:t>
            </w:r>
          </w:p>
        </w:tc>
      </w:tr>
      <w:tr w:rsidR="00AC7187" w:rsidRPr="00AA2F90" w:rsidTr="00A530F7">
        <w:trPr>
          <w:trHeight w:val="590"/>
        </w:trPr>
        <w:tc>
          <w:tcPr>
            <w:tcW w:w="2771" w:type="dxa"/>
            <w:vMerge/>
            <w:shd w:val="clear" w:color="auto" w:fill="auto"/>
            <w:vAlign w:val="center"/>
          </w:tcPr>
          <w:p w:rsidR="00AC7187" w:rsidRPr="00A32F32" w:rsidRDefault="00AC7187" w:rsidP="00A530F7">
            <w:pPr>
              <w:rPr>
                <w:rFonts w:ascii="楷体_GB2312" w:eastAsia="楷体_GB2312" w:hAnsi="宋体" w:cs="宋体" w:hint="eastAsia"/>
                <w:sz w:val="24"/>
              </w:rPr>
            </w:pPr>
          </w:p>
        </w:tc>
        <w:tc>
          <w:tcPr>
            <w:tcW w:w="2700" w:type="dxa"/>
            <w:vMerge/>
            <w:shd w:val="clear" w:color="auto" w:fill="auto"/>
            <w:vAlign w:val="center"/>
          </w:tcPr>
          <w:p w:rsidR="00AC7187" w:rsidRPr="00A32F32" w:rsidRDefault="00AC7187" w:rsidP="00A530F7">
            <w:pPr>
              <w:rPr>
                <w:rFonts w:ascii="仿宋_GB2312" w:eastAsia="仿宋_GB2312" w:hAnsi="宋体" w:cs="宋体" w:hint="eastAsia"/>
                <w:sz w:val="24"/>
              </w:rPr>
            </w:pPr>
          </w:p>
        </w:tc>
        <w:tc>
          <w:tcPr>
            <w:tcW w:w="8703" w:type="dxa"/>
            <w:shd w:val="clear" w:color="auto" w:fill="auto"/>
            <w:vAlign w:val="center"/>
          </w:tcPr>
          <w:p w:rsidR="00AC7187" w:rsidRPr="00A32F32" w:rsidRDefault="00AC7187" w:rsidP="00A530F7">
            <w:pPr>
              <w:tabs>
                <w:tab w:val="left" w:pos="775"/>
              </w:tabs>
              <w:rPr>
                <w:rFonts w:ascii="仿宋_GB2312" w:eastAsia="仿宋_GB2312" w:hAnsi="宋体" w:cs="宋体" w:hint="eastAsia"/>
                <w:sz w:val="24"/>
              </w:rPr>
            </w:pPr>
            <w:r w:rsidRPr="00A32F32">
              <w:rPr>
                <w:rFonts w:ascii="仿宋_GB2312" w:eastAsia="仿宋_GB2312" w:hAnsi="宋体" w:cs="宋体" w:hint="eastAsia"/>
                <w:sz w:val="24"/>
              </w:rPr>
              <w:t>2.</w:t>
            </w:r>
            <w:r>
              <w:rPr>
                <w:rFonts w:ascii="仿宋_GB2312" w:eastAsia="仿宋_GB2312" w:hAnsi="宋体" w:cs="宋体" w:hint="eastAsia"/>
                <w:sz w:val="24"/>
              </w:rPr>
              <w:t>涉及办学方向、教师队伍建设、师生员工切身利益等重大事项，由党组织先研究再提交党政联席会议决定</w:t>
            </w:r>
            <w:r w:rsidRPr="00A32F32">
              <w:rPr>
                <w:rFonts w:ascii="仿宋_GB2312" w:eastAsia="仿宋_GB2312" w:hAnsi="宋体" w:cs="宋体" w:hint="eastAsia"/>
                <w:sz w:val="24"/>
              </w:rPr>
              <w:t>。</w:t>
            </w:r>
          </w:p>
        </w:tc>
      </w:tr>
      <w:tr w:rsidR="00AC7187" w:rsidRPr="00AA2F90" w:rsidTr="00A530F7">
        <w:trPr>
          <w:trHeight w:val="590"/>
        </w:trPr>
        <w:tc>
          <w:tcPr>
            <w:tcW w:w="2771" w:type="dxa"/>
            <w:vMerge/>
            <w:shd w:val="clear" w:color="auto" w:fill="auto"/>
            <w:vAlign w:val="center"/>
          </w:tcPr>
          <w:p w:rsidR="00AC7187" w:rsidRPr="00A32F32" w:rsidRDefault="00AC7187" w:rsidP="00A530F7">
            <w:pPr>
              <w:rPr>
                <w:rFonts w:ascii="楷体_GB2312" w:eastAsia="楷体_GB2312" w:hAnsi="宋体" w:cs="宋体" w:hint="eastAsia"/>
                <w:sz w:val="24"/>
              </w:rPr>
            </w:pPr>
          </w:p>
        </w:tc>
        <w:tc>
          <w:tcPr>
            <w:tcW w:w="2700"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1.3坚持党建带团建</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1.党建带团建工作模式</w:t>
            </w:r>
            <w:r>
              <w:rPr>
                <w:rFonts w:ascii="仿宋_GB2312" w:eastAsia="仿宋_GB2312" w:hAnsi="宋体" w:cs="宋体" w:hint="eastAsia"/>
                <w:sz w:val="24"/>
              </w:rPr>
              <w:t>良</w:t>
            </w:r>
            <w:r w:rsidRPr="00A32F32">
              <w:rPr>
                <w:rFonts w:ascii="仿宋_GB2312" w:eastAsia="仿宋_GB2312" w:hAnsi="宋体" w:cs="宋体" w:hint="eastAsia"/>
                <w:sz w:val="24"/>
              </w:rPr>
              <w:t>好、成效显著。</w:t>
            </w:r>
          </w:p>
        </w:tc>
      </w:tr>
      <w:tr w:rsidR="00AC7187" w:rsidRPr="00AA2F90" w:rsidTr="00A530F7">
        <w:trPr>
          <w:trHeight w:val="590"/>
        </w:trPr>
        <w:tc>
          <w:tcPr>
            <w:tcW w:w="2771" w:type="dxa"/>
            <w:vMerge w:val="restart"/>
            <w:shd w:val="clear" w:color="auto" w:fill="auto"/>
            <w:vAlign w:val="center"/>
          </w:tcPr>
          <w:p w:rsidR="00AC7187" w:rsidRPr="00A32F32" w:rsidRDefault="00AC7187" w:rsidP="00A530F7">
            <w:pPr>
              <w:jc w:val="center"/>
              <w:rPr>
                <w:rFonts w:ascii="楷体_GB2312" w:eastAsia="楷体_GB2312" w:hAnsi="宋体" w:cs="宋体" w:hint="eastAsia"/>
                <w:sz w:val="24"/>
              </w:rPr>
            </w:pPr>
            <w:r w:rsidRPr="003810B3">
              <w:rPr>
                <w:rFonts w:ascii="黑体" w:eastAsia="黑体" w:hAnsi="黑体" w:cs="黑体" w:hint="eastAsia"/>
                <w:sz w:val="24"/>
              </w:rPr>
              <w:t>2.课程育人</w:t>
            </w:r>
          </w:p>
        </w:tc>
        <w:tc>
          <w:tcPr>
            <w:tcW w:w="2700" w:type="dxa"/>
            <w:vMerge w:val="restart"/>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2.</w:t>
            </w:r>
            <w:r>
              <w:rPr>
                <w:rFonts w:ascii="仿宋_GB2312" w:eastAsia="仿宋_GB2312" w:hAnsi="宋体" w:cs="宋体" w:hint="eastAsia"/>
                <w:sz w:val="24"/>
              </w:rPr>
              <w:t>1</w:t>
            </w:r>
            <w:r w:rsidRPr="00A32F32">
              <w:rPr>
                <w:rFonts w:ascii="仿宋_GB2312" w:eastAsia="仿宋_GB2312" w:hAnsi="宋体" w:cs="宋体" w:hint="eastAsia"/>
                <w:sz w:val="24"/>
              </w:rPr>
              <w:t>建立教案评价制度</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1.及时修订教案，把课程育人理念贯穿教案</w:t>
            </w:r>
            <w:proofErr w:type="gramStart"/>
            <w:r w:rsidRPr="00A32F32">
              <w:rPr>
                <w:rFonts w:ascii="仿宋_GB2312" w:eastAsia="仿宋_GB2312" w:hAnsi="宋体" w:cs="宋体" w:hint="eastAsia"/>
                <w:sz w:val="24"/>
              </w:rPr>
              <w:t>修订全</w:t>
            </w:r>
            <w:proofErr w:type="gramEnd"/>
            <w:r w:rsidRPr="00A32F32">
              <w:rPr>
                <w:rFonts w:ascii="仿宋_GB2312" w:eastAsia="仿宋_GB2312" w:hAnsi="宋体" w:cs="宋体" w:hint="eastAsia"/>
                <w:sz w:val="24"/>
              </w:rPr>
              <w:t>过程。</w:t>
            </w:r>
          </w:p>
        </w:tc>
      </w:tr>
      <w:tr w:rsidR="00AC7187" w:rsidRPr="00AA2F90" w:rsidTr="00A530F7">
        <w:trPr>
          <w:trHeight w:val="590"/>
        </w:trPr>
        <w:tc>
          <w:tcPr>
            <w:tcW w:w="2771" w:type="dxa"/>
            <w:vMerge/>
            <w:shd w:val="clear" w:color="auto" w:fill="auto"/>
            <w:vAlign w:val="center"/>
          </w:tcPr>
          <w:p w:rsidR="00AC7187" w:rsidRPr="003810B3" w:rsidRDefault="00AC7187" w:rsidP="00A530F7">
            <w:pPr>
              <w:jc w:val="center"/>
              <w:rPr>
                <w:rFonts w:ascii="黑体" w:eastAsia="黑体" w:hAnsi="黑体" w:cs="黑体" w:hint="eastAsia"/>
                <w:sz w:val="24"/>
              </w:rPr>
            </w:pPr>
          </w:p>
        </w:tc>
        <w:tc>
          <w:tcPr>
            <w:tcW w:w="2700" w:type="dxa"/>
            <w:vMerge/>
            <w:shd w:val="clear" w:color="auto" w:fill="auto"/>
            <w:vAlign w:val="center"/>
          </w:tcPr>
          <w:p w:rsidR="00AC7187" w:rsidRPr="00A32F32" w:rsidRDefault="00AC7187" w:rsidP="00A530F7">
            <w:pPr>
              <w:rPr>
                <w:rFonts w:ascii="仿宋_GB2312" w:eastAsia="仿宋_GB2312" w:hAnsi="宋体" w:cs="宋体" w:hint="eastAsia"/>
                <w:sz w:val="24"/>
              </w:rPr>
            </w:pP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2.对教师教案严格把关，对未包含课程育人内容的“一票否决”。</w:t>
            </w:r>
          </w:p>
        </w:tc>
      </w:tr>
      <w:tr w:rsidR="00AC7187" w:rsidRPr="00AA2F90" w:rsidTr="00A530F7">
        <w:trPr>
          <w:trHeight w:val="590"/>
        </w:trPr>
        <w:tc>
          <w:tcPr>
            <w:tcW w:w="2771" w:type="dxa"/>
            <w:vMerge/>
            <w:shd w:val="clear" w:color="auto" w:fill="auto"/>
            <w:vAlign w:val="center"/>
          </w:tcPr>
          <w:p w:rsidR="00AC7187" w:rsidRPr="00A32F32" w:rsidRDefault="00AC7187" w:rsidP="00A530F7">
            <w:pPr>
              <w:rPr>
                <w:rFonts w:ascii="楷体_GB2312" w:eastAsia="楷体_GB2312" w:hAnsi="宋体" w:cs="宋体" w:hint="eastAsia"/>
                <w:sz w:val="24"/>
              </w:rPr>
            </w:pPr>
          </w:p>
        </w:tc>
        <w:tc>
          <w:tcPr>
            <w:tcW w:w="2700" w:type="dxa"/>
            <w:vMerge w:val="restart"/>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2.</w:t>
            </w:r>
            <w:r>
              <w:rPr>
                <w:rFonts w:ascii="仿宋_GB2312" w:eastAsia="仿宋_GB2312" w:hAnsi="宋体" w:cs="宋体" w:hint="eastAsia"/>
                <w:sz w:val="24"/>
              </w:rPr>
              <w:t>2</w:t>
            </w:r>
            <w:r w:rsidRPr="00A32F32">
              <w:rPr>
                <w:rFonts w:ascii="仿宋_GB2312" w:eastAsia="仿宋_GB2312" w:hAnsi="宋体" w:cs="宋体" w:hint="eastAsia"/>
                <w:sz w:val="24"/>
              </w:rPr>
              <w:t>建立专业教师课程育人主体作用发挥有效机制</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1.把思想政治教育元素纳入课堂教学，作为课堂讲授的重要内容。</w:t>
            </w:r>
          </w:p>
        </w:tc>
      </w:tr>
      <w:tr w:rsidR="00AC7187" w:rsidRPr="00AA2F90" w:rsidTr="00A530F7">
        <w:trPr>
          <w:trHeight w:val="590"/>
        </w:trPr>
        <w:tc>
          <w:tcPr>
            <w:tcW w:w="2771" w:type="dxa"/>
            <w:vMerge/>
            <w:shd w:val="clear" w:color="auto" w:fill="auto"/>
            <w:vAlign w:val="center"/>
          </w:tcPr>
          <w:p w:rsidR="00AC7187" w:rsidRPr="00A32F32" w:rsidRDefault="00AC7187" w:rsidP="00A530F7">
            <w:pPr>
              <w:rPr>
                <w:rFonts w:ascii="楷体_GB2312" w:eastAsia="楷体_GB2312" w:hAnsi="宋体" w:cs="宋体" w:hint="eastAsia"/>
                <w:sz w:val="24"/>
              </w:rPr>
            </w:pPr>
          </w:p>
        </w:tc>
        <w:tc>
          <w:tcPr>
            <w:tcW w:w="2700" w:type="dxa"/>
            <w:vMerge/>
            <w:shd w:val="clear" w:color="auto" w:fill="auto"/>
            <w:vAlign w:val="center"/>
          </w:tcPr>
          <w:p w:rsidR="00AC7187" w:rsidRPr="00A32F32" w:rsidRDefault="00AC7187" w:rsidP="00A530F7">
            <w:pPr>
              <w:rPr>
                <w:rFonts w:ascii="仿宋_GB2312" w:eastAsia="仿宋_GB2312" w:hAnsi="宋体" w:cs="宋体" w:hint="eastAsia"/>
                <w:sz w:val="24"/>
              </w:rPr>
            </w:pP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2.把课程育人作为教学督导和教师绩效考核的重要方面。</w:t>
            </w:r>
          </w:p>
        </w:tc>
      </w:tr>
      <w:tr w:rsidR="00AC7187" w:rsidRPr="00AA2F90" w:rsidTr="00A530F7">
        <w:trPr>
          <w:trHeight w:val="688"/>
        </w:trPr>
        <w:tc>
          <w:tcPr>
            <w:tcW w:w="2771" w:type="dxa"/>
            <w:vMerge w:val="restart"/>
            <w:shd w:val="clear" w:color="auto" w:fill="auto"/>
            <w:vAlign w:val="center"/>
          </w:tcPr>
          <w:p w:rsidR="00AC7187" w:rsidRPr="00A32F32" w:rsidRDefault="00AC7187" w:rsidP="00A530F7">
            <w:pPr>
              <w:jc w:val="center"/>
              <w:rPr>
                <w:rFonts w:ascii="楷体_GB2312" w:eastAsia="楷体_GB2312" w:hAnsi="宋体" w:cs="宋体" w:hint="eastAsia"/>
                <w:sz w:val="24"/>
              </w:rPr>
            </w:pPr>
            <w:r w:rsidRPr="003810B3">
              <w:rPr>
                <w:rFonts w:ascii="黑体" w:eastAsia="黑体" w:hAnsi="黑体" w:cs="黑体" w:hint="eastAsia"/>
                <w:sz w:val="24"/>
              </w:rPr>
              <w:t>3.科研育人</w:t>
            </w:r>
          </w:p>
        </w:tc>
        <w:tc>
          <w:tcPr>
            <w:tcW w:w="2700" w:type="dxa"/>
            <w:vMerge w:val="restart"/>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3.1建立科研育人导向机制</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1.把正确的政治方向、价值取向、学术导向体现到科学研究全过程各环节。</w:t>
            </w:r>
          </w:p>
        </w:tc>
      </w:tr>
      <w:tr w:rsidR="00AC7187" w:rsidRPr="00AA2F90" w:rsidTr="00A530F7">
        <w:trPr>
          <w:trHeight w:val="688"/>
        </w:trPr>
        <w:tc>
          <w:tcPr>
            <w:tcW w:w="2771" w:type="dxa"/>
            <w:vMerge/>
            <w:shd w:val="clear" w:color="auto" w:fill="auto"/>
            <w:vAlign w:val="center"/>
          </w:tcPr>
          <w:p w:rsidR="00AC7187" w:rsidRPr="00A32F32" w:rsidRDefault="00AC7187" w:rsidP="00A530F7">
            <w:pPr>
              <w:rPr>
                <w:rFonts w:ascii="楷体_GB2312" w:eastAsia="楷体_GB2312" w:hAnsi="宋体" w:cs="宋体" w:hint="eastAsia"/>
                <w:sz w:val="24"/>
              </w:rPr>
            </w:pPr>
          </w:p>
        </w:tc>
        <w:tc>
          <w:tcPr>
            <w:tcW w:w="2700" w:type="dxa"/>
            <w:vMerge/>
            <w:shd w:val="clear" w:color="auto" w:fill="auto"/>
            <w:vAlign w:val="center"/>
          </w:tcPr>
          <w:p w:rsidR="00AC7187" w:rsidRPr="00A32F32" w:rsidRDefault="00AC7187" w:rsidP="00A530F7">
            <w:pPr>
              <w:rPr>
                <w:rFonts w:ascii="仿宋_GB2312" w:eastAsia="仿宋_GB2312" w:hAnsi="宋体" w:cs="宋体" w:hint="eastAsia"/>
                <w:sz w:val="24"/>
              </w:rPr>
            </w:pP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2.建立科教协同育人机制，在培养师生至诚报国的理想追求、敢为人先的科学精神、开拓创新的进取意识和严谨求实的科研作风上成效明显。</w:t>
            </w:r>
          </w:p>
        </w:tc>
      </w:tr>
      <w:tr w:rsidR="00AC7187" w:rsidRPr="00AA2F90" w:rsidTr="00A530F7">
        <w:trPr>
          <w:trHeight w:val="590"/>
        </w:trPr>
        <w:tc>
          <w:tcPr>
            <w:tcW w:w="2771" w:type="dxa"/>
            <w:vMerge/>
            <w:shd w:val="clear" w:color="auto" w:fill="auto"/>
            <w:vAlign w:val="center"/>
          </w:tcPr>
          <w:p w:rsidR="00AC7187" w:rsidRPr="00A32F32" w:rsidRDefault="00AC7187" w:rsidP="00A530F7">
            <w:pPr>
              <w:rPr>
                <w:rFonts w:ascii="楷体_GB2312" w:eastAsia="楷体_GB2312" w:hAnsi="宋体" w:cs="宋体" w:hint="eastAsia"/>
                <w:sz w:val="24"/>
              </w:rPr>
            </w:pPr>
          </w:p>
        </w:tc>
        <w:tc>
          <w:tcPr>
            <w:tcW w:w="2700"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3.2健全科研团队评价制度</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1.把思想政治表现作为组建科研团队的底线要求，把</w:t>
            </w:r>
            <w:proofErr w:type="gramStart"/>
            <w:r w:rsidRPr="00A32F32">
              <w:rPr>
                <w:rFonts w:ascii="仿宋_GB2312" w:eastAsia="仿宋_GB2312" w:hAnsi="宋体" w:cs="宋体" w:hint="eastAsia"/>
                <w:sz w:val="24"/>
              </w:rPr>
              <w:t>育人成效</w:t>
            </w:r>
            <w:proofErr w:type="gramEnd"/>
            <w:r w:rsidRPr="00A32F32">
              <w:rPr>
                <w:rFonts w:ascii="仿宋_GB2312" w:eastAsia="仿宋_GB2312" w:hAnsi="宋体" w:cs="宋体" w:hint="eastAsia"/>
                <w:sz w:val="24"/>
              </w:rPr>
              <w:t>作为科研团队表彰的重要参考。</w:t>
            </w:r>
          </w:p>
        </w:tc>
      </w:tr>
      <w:tr w:rsidR="00AC7187" w:rsidRPr="00AA2F90" w:rsidTr="00A530F7">
        <w:trPr>
          <w:trHeight w:val="590"/>
        </w:trPr>
        <w:tc>
          <w:tcPr>
            <w:tcW w:w="2771" w:type="dxa"/>
            <w:vMerge/>
            <w:shd w:val="clear" w:color="auto" w:fill="auto"/>
            <w:vAlign w:val="center"/>
          </w:tcPr>
          <w:p w:rsidR="00AC7187" w:rsidRPr="00A32F32" w:rsidRDefault="00AC7187" w:rsidP="00A530F7">
            <w:pPr>
              <w:rPr>
                <w:rFonts w:ascii="楷体_GB2312" w:eastAsia="楷体_GB2312" w:hAnsi="宋体" w:cs="宋体" w:hint="eastAsia"/>
                <w:sz w:val="24"/>
              </w:rPr>
            </w:pPr>
          </w:p>
        </w:tc>
        <w:tc>
          <w:tcPr>
            <w:tcW w:w="2700" w:type="dxa"/>
            <w:vMerge w:val="restart"/>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3.3构建学术诚信体系</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1.项目负责人或科研团队负责人注重对师生开展诚信教育。</w:t>
            </w:r>
          </w:p>
        </w:tc>
      </w:tr>
      <w:tr w:rsidR="00AC7187" w:rsidRPr="00AA2F90" w:rsidTr="00A530F7">
        <w:trPr>
          <w:trHeight w:val="590"/>
        </w:trPr>
        <w:tc>
          <w:tcPr>
            <w:tcW w:w="2771" w:type="dxa"/>
            <w:vMerge/>
            <w:shd w:val="clear" w:color="auto" w:fill="auto"/>
            <w:vAlign w:val="center"/>
          </w:tcPr>
          <w:p w:rsidR="00AC7187" w:rsidRPr="00A32F32" w:rsidRDefault="00AC7187" w:rsidP="00A530F7">
            <w:pPr>
              <w:rPr>
                <w:rFonts w:ascii="楷体_GB2312" w:eastAsia="楷体_GB2312" w:hAnsi="宋体" w:cs="宋体" w:hint="eastAsia"/>
                <w:sz w:val="24"/>
              </w:rPr>
            </w:pPr>
          </w:p>
        </w:tc>
        <w:tc>
          <w:tcPr>
            <w:tcW w:w="2700" w:type="dxa"/>
            <w:vMerge/>
            <w:shd w:val="clear" w:color="auto" w:fill="auto"/>
            <w:vAlign w:val="center"/>
          </w:tcPr>
          <w:p w:rsidR="00AC7187" w:rsidRPr="00A32F32" w:rsidRDefault="00AC7187" w:rsidP="00A530F7">
            <w:pPr>
              <w:rPr>
                <w:rFonts w:ascii="仿宋_GB2312" w:eastAsia="仿宋_GB2312" w:hAnsi="宋体" w:cs="宋体" w:hint="eastAsia"/>
                <w:sz w:val="24"/>
              </w:rPr>
            </w:pP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2.每年至少1次开设学术规范与学术道德专题讲座。</w:t>
            </w:r>
          </w:p>
        </w:tc>
      </w:tr>
      <w:tr w:rsidR="00AC7187" w:rsidRPr="00AA2F90" w:rsidTr="00A530F7">
        <w:trPr>
          <w:trHeight w:val="590"/>
        </w:trPr>
        <w:tc>
          <w:tcPr>
            <w:tcW w:w="2771" w:type="dxa"/>
            <w:vMerge w:val="restart"/>
            <w:shd w:val="clear" w:color="auto" w:fill="auto"/>
            <w:vAlign w:val="center"/>
          </w:tcPr>
          <w:p w:rsidR="00AC7187" w:rsidRPr="00A32F32" w:rsidRDefault="00AC7187" w:rsidP="00A530F7">
            <w:pPr>
              <w:jc w:val="center"/>
              <w:rPr>
                <w:rFonts w:ascii="楷体_GB2312" w:eastAsia="楷体_GB2312" w:hAnsi="宋体" w:cs="宋体" w:hint="eastAsia"/>
                <w:sz w:val="24"/>
              </w:rPr>
            </w:pPr>
            <w:r w:rsidRPr="003810B3">
              <w:rPr>
                <w:rFonts w:ascii="黑体" w:eastAsia="黑体" w:hAnsi="黑体" w:cs="黑体" w:hint="eastAsia"/>
                <w:sz w:val="24"/>
              </w:rPr>
              <w:t>4.实践育人</w:t>
            </w:r>
          </w:p>
        </w:tc>
        <w:tc>
          <w:tcPr>
            <w:tcW w:w="2700" w:type="dxa"/>
            <w:vMerge w:val="restart"/>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4.1建立社会实践长效机制</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1.建立相对稳定的实践育人基地。</w:t>
            </w:r>
          </w:p>
        </w:tc>
      </w:tr>
      <w:tr w:rsidR="00AC7187" w:rsidRPr="00AA2F90" w:rsidTr="00A530F7">
        <w:trPr>
          <w:trHeight w:val="590"/>
        </w:trPr>
        <w:tc>
          <w:tcPr>
            <w:tcW w:w="2771" w:type="dxa"/>
            <w:vMerge/>
            <w:shd w:val="clear" w:color="auto" w:fill="auto"/>
            <w:vAlign w:val="center"/>
          </w:tcPr>
          <w:p w:rsidR="00AC7187" w:rsidRPr="00A32F32" w:rsidRDefault="00AC7187" w:rsidP="00A530F7">
            <w:pPr>
              <w:rPr>
                <w:rFonts w:ascii="楷体_GB2312" w:eastAsia="楷体_GB2312" w:hAnsi="宋体" w:cs="宋体" w:hint="eastAsia"/>
                <w:sz w:val="24"/>
              </w:rPr>
            </w:pPr>
          </w:p>
        </w:tc>
        <w:tc>
          <w:tcPr>
            <w:tcW w:w="2700" w:type="dxa"/>
            <w:vMerge/>
            <w:shd w:val="clear" w:color="auto" w:fill="auto"/>
            <w:vAlign w:val="center"/>
          </w:tcPr>
          <w:p w:rsidR="00AC7187" w:rsidRPr="00A32F32" w:rsidRDefault="00AC7187" w:rsidP="00A530F7">
            <w:pPr>
              <w:rPr>
                <w:rFonts w:ascii="仿宋_GB2312" w:eastAsia="仿宋_GB2312" w:hAnsi="宋体" w:cs="宋体" w:hint="eastAsia"/>
                <w:sz w:val="24"/>
              </w:rPr>
            </w:pP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2.拥有1-2个社会实践精品项目。</w:t>
            </w:r>
          </w:p>
        </w:tc>
      </w:tr>
      <w:tr w:rsidR="00AC7187" w:rsidRPr="00AA2F90" w:rsidTr="00A530F7">
        <w:trPr>
          <w:trHeight w:val="590"/>
        </w:trPr>
        <w:tc>
          <w:tcPr>
            <w:tcW w:w="2771" w:type="dxa"/>
            <w:vMerge/>
            <w:shd w:val="clear" w:color="auto" w:fill="auto"/>
            <w:vAlign w:val="center"/>
          </w:tcPr>
          <w:p w:rsidR="00AC7187" w:rsidRPr="00A32F32" w:rsidRDefault="00AC7187" w:rsidP="00A530F7">
            <w:pPr>
              <w:rPr>
                <w:rFonts w:ascii="楷体_GB2312" w:eastAsia="楷体_GB2312" w:hAnsi="宋体" w:cs="宋体" w:hint="eastAsia"/>
                <w:sz w:val="24"/>
              </w:rPr>
            </w:pPr>
          </w:p>
        </w:tc>
        <w:tc>
          <w:tcPr>
            <w:tcW w:w="2700" w:type="dxa"/>
            <w:vMerge/>
            <w:shd w:val="clear" w:color="auto" w:fill="auto"/>
            <w:vAlign w:val="center"/>
          </w:tcPr>
          <w:p w:rsidR="00AC7187" w:rsidRPr="00A32F32" w:rsidRDefault="00AC7187" w:rsidP="00A530F7">
            <w:pPr>
              <w:rPr>
                <w:rFonts w:ascii="仿宋_GB2312" w:eastAsia="仿宋_GB2312" w:hAnsi="宋体" w:cs="宋体" w:hint="eastAsia"/>
                <w:sz w:val="24"/>
              </w:rPr>
            </w:pP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3.建立大学生志愿服务认证和表彰制度。</w:t>
            </w:r>
          </w:p>
        </w:tc>
      </w:tr>
      <w:tr w:rsidR="00AC7187" w:rsidRPr="00AA2F90" w:rsidTr="00A530F7">
        <w:trPr>
          <w:trHeight w:val="590"/>
        </w:trPr>
        <w:tc>
          <w:tcPr>
            <w:tcW w:w="2771" w:type="dxa"/>
            <w:vMerge/>
            <w:shd w:val="clear" w:color="auto" w:fill="auto"/>
            <w:vAlign w:val="center"/>
          </w:tcPr>
          <w:p w:rsidR="00AC7187" w:rsidRPr="00A32F32" w:rsidRDefault="00AC7187" w:rsidP="00A530F7">
            <w:pPr>
              <w:rPr>
                <w:rFonts w:ascii="楷体_GB2312" w:eastAsia="楷体_GB2312" w:hAnsi="宋体" w:cs="宋体" w:hint="eastAsia"/>
                <w:sz w:val="24"/>
              </w:rPr>
            </w:pPr>
          </w:p>
        </w:tc>
        <w:tc>
          <w:tcPr>
            <w:tcW w:w="2700"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4.2推进实践教学改革</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w:t>
            </w:r>
            <w:r w:rsidRPr="00A32F32">
              <w:rPr>
                <w:rFonts w:ascii="仿宋_GB2312" w:eastAsia="仿宋_GB2312" w:hAnsi="宋体" w:hint="eastAsia"/>
                <w:sz w:val="24"/>
              </w:rPr>
              <w:t>将实践育人工作纳入学校教学计划，落实规定的学时学分</w:t>
            </w:r>
            <w:r w:rsidRPr="00A32F32">
              <w:rPr>
                <w:rFonts w:ascii="仿宋_GB2312" w:eastAsia="仿宋_GB2312" w:hAnsi="宋体" w:cs="宋体" w:hint="eastAsia"/>
                <w:sz w:val="24"/>
              </w:rPr>
              <w:t>。</w:t>
            </w:r>
          </w:p>
        </w:tc>
      </w:tr>
      <w:tr w:rsidR="00AC7187" w:rsidRPr="00AA2F90" w:rsidTr="00A530F7">
        <w:trPr>
          <w:trHeight w:val="590"/>
        </w:trPr>
        <w:tc>
          <w:tcPr>
            <w:tcW w:w="2771" w:type="dxa"/>
            <w:vMerge/>
            <w:shd w:val="clear" w:color="auto" w:fill="auto"/>
            <w:vAlign w:val="center"/>
          </w:tcPr>
          <w:p w:rsidR="00AC7187" w:rsidRPr="00A32F32" w:rsidRDefault="00AC7187" w:rsidP="00A530F7">
            <w:pPr>
              <w:rPr>
                <w:rFonts w:ascii="楷体_GB2312" w:eastAsia="楷体_GB2312" w:hAnsi="宋体" w:cs="宋体" w:hint="eastAsia"/>
                <w:sz w:val="24"/>
              </w:rPr>
            </w:pPr>
          </w:p>
        </w:tc>
        <w:tc>
          <w:tcPr>
            <w:tcW w:w="2700"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4.3推进创新创业教育</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1.创新创业教育成效明显，拥有至少1个大学生创新创业项目。</w:t>
            </w:r>
          </w:p>
        </w:tc>
      </w:tr>
      <w:tr w:rsidR="00AC7187" w:rsidRPr="00AA2F90" w:rsidTr="00A530F7">
        <w:trPr>
          <w:trHeight w:val="590"/>
        </w:trPr>
        <w:tc>
          <w:tcPr>
            <w:tcW w:w="2771" w:type="dxa"/>
            <w:vMerge w:val="restart"/>
            <w:shd w:val="clear" w:color="auto" w:fill="auto"/>
            <w:vAlign w:val="center"/>
          </w:tcPr>
          <w:p w:rsidR="00AC7187" w:rsidRPr="00A32F32" w:rsidRDefault="00AC7187" w:rsidP="00A530F7">
            <w:pPr>
              <w:jc w:val="center"/>
              <w:rPr>
                <w:rFonts w:ascii="楷体_GB2312" w:eastAsia="楷体_GB2312" w:hAnsi="宋体" w:cs="宋体" w:hint="eastAsia"/>
                <w:sz w:val="24"/>
              </w:rPr>
            </w:pPr>
            <w:r w:rsidRPr="003810B3">
              <w:rPr>
                <w:rFonts w:ascii="黑体" w:eastAsia="黑体" w:hAnsi="黑体" w:cs="黑体" w:hint="eastAsia"/>
                <w:sz w:val="24"/>
              </w:rPr>
              <w:t>5.文化育人</w:t>
            </w:r>
          </w:p>
        </w:tc>
        <w:tc>
          <w:tcPr>
            <w:tcW w:w="2700" w:type="dxa"/>
            <w:vMerge w:val="restart"/>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5.1建立中华优秀传统文化传承和革命文化教育长效机制</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1.把中华优秀传统文化教育纳入思想政治教育工作计划。</w:t>
            </w:r>
          </w:p>
        </w:tc>
      </w:tr>
      <w:tr w:rsidR="00AC7187" w:rsidRPr="00AA2F90" w:rsidTr="00A530F7">
        <w:trPr>
          <w:trHeight w:val="590"/>
        </w:trPr>
        <w:tc>
          <w:tcPr>
            <w:tcW w:w="2771" w:type="dxa"/>
            <w:vMerge/>
            <w:shd w:val="clear" w:color="auto" w:fill="auto"/>
            <w:vAlign w:val="center"/>
          </w:tcPr>
          <w:p w:rsidR="00AC7187" w:rsidRPr="00A32F32" w:rsidRDefault="00AC7187" w:rsidP="00A530F7">
            <w:pPr>
              <w:rPr>
                <w:rFonts w:ascii="楷体_GB2312" w:eastAsia="楷体_GB2312" w:hAnsi="宋体" w:cs="宋体" w:hint="eastAsia"/>
                <w:sz w:val="24"/>
              </w:rPr>
            </w:pPr>
          </w:p>
        </w:tc>
        <w:tc>
          <w:tcPr>
            <w:tcW w:w="2700" w:type="dxa"/>
            <w:vMerge/>
            <w:shd w:val="clear" w:color="auto" w:fill="auto"/>
            <w:vAlign w:val="center"/>
          </w:tcPr>
          <w:p w:rsidR="00AC7187" w:rsidRPr="00A32F32" w:rsidRDefault="00AC7187" w:rsidP="00A530F7">
            <w:pPr>
              <w:rPr>
                <w:rFonts w:ascii="仿宋_GB2312" w:eastAsia="仿宋_GB2312" w:hAnsi="宋体" w:cs="宋体" w:hint="eastAsia"/>
                <w:sz w:val="24"/>
              </w:rPr>
            </w:pPr>
          </w:p>
        </w:tc>
        <w:tc>
          <w:tcPr>
            <w:tcW w:w="8703" w:type="dxa"/>
            <w:shd w:val="clear" w:color="auto" w:fill="auto"/>
            <w:vAlign w:val="center"/>
          </w:tcPr>
          <w:p w:rsidR="00AC7187" w:rsidRPr="00A32F32" w:rsidRDefault="00AC7187" w:rsidP="00A530F7">
            <w:pPr>
              <w:snapToGrid w:val="0"/>
              <w:spacing w:line="400" w:lineRule="exact"/>
              <w:rPr>
                <w:rFonts w:ascii="仿宋_GB2312" w:eastAsia="仿宋_GB2312" w:hAnsi="宋体" w:cs="宋体" w:hint="eastAsia"/>
                <w:sz w:val="24"/>
              </w:rPr>
            </w:pPr>
            <w:r w:rsidRPr="00A32F32">
              <w:rPr>
                <w:rFonts w:ascii="仿宋_GB2312" w:eastAsia="仿宋_GB2312" w:hAnsi="宋体" w:cs="宋体" w:hint="eastAsia"/>
                <w:sz w:val="24"/>
              </w:rPr>
              <w:t>2.</w:t>
            </w:r>
            <w:r w:rsidRPr="00A32F32">
              <w:rPr>
                <w:rFonts w:ascii="仿宋_GB2312" w:eastAsia="仿宋_GB2312" w:hAnsi="宋体" w:hint="eastAsia"/>
                <w:sz w:val="24"/>
              </w:rPr>
              <w:t>结合</w:t>
            </w:r>
            <w:r w:rsidRPr="00A32F32">
              <w:rPr>
                <w:rFonts w:ascii="仿宋_GB2312" w:eastAsia="仿宋_GB2312" w:hAnsi="宋体" w:hint="eastAsia"/>
                <w:bCs/>
                <w:sz w:val="24"/>
              </w:rPr>
              <w:t>传统节庆日、重大事件和开学典礼、毕业典礼等</w:t>
            </w:r>
            <w:r w:rsidRPr="00A32F32">
              <w:rPr>
                <w:rFonts w:ascii="仿宋_GB2312" w:eastAsia="仿宋_GB2312" w:hAnsi="宋体" w:hint="eastAsia"/>
                <w:sz w:val="24"/>
              </w:rPr>
              <w:t>开展主题教育活动</w:t>
            </w:r>
            <w:r w:rsidRPr="00A32F32">
              <w:rPr>
                <w:rFonts w:ascii="仿宋_GB2312" w:eastAsia="仿宋_GB2312" w:hAnsi="宋体" w:cs="宋体" w:hint="eastAsia"/>
                <w:sz w:val="24"/>
              </w:rPr>
              <w:t>。</w:t>
            </w:r>
          </w:p>
        </w:tc>
      </w:tr>
      <w:tr w:rsidR="00AC7187" w:rsidRPr="00AA2F90" w:rsidTr="00A530F7">
        <w:trPr>
          <w:trHeight w:val="590"/>
        </w:trPr>
        <w:tc>
          <w:tcPr>
            <w:tcW w:w="2771" w:type="dxa"/>
            <w:vMerge/>
            <w:shd w:val="clear" w:color="auto" w:fill="auto"/>
          </w:tcPr>
          <w:p w:rsidR="00AC7187" w:rsidRPr="00A32F32" w:rsidRDefault="00AC7187" w:rsidP="00A530F7">
            <w:pPr>
              <w:rPr>
                <w:rFonts w:ascii="楷体_GB2312" w:eastAsia="楷体_GB2312" w:hAnsi="宋体" w:cs="宋体" w:hint="eastAsia"/>
                <w:sz w:val="24"/>
              </w:rPr>
            </w:pPr>
          </w:p>
        </w:tc>
        <w:tc>
          <w:tcPr>
            <w:tcW w:w="2700" w:type="dxa"/>
            <w:vMerge w:val="restart"/>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5.2建立社会主义先进文化教育长效机制</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1.定期开展师生社会主义核心价值观主题教育活动。</w:t>
            </w:r>
          </w:p>
        </w:tc>
      </w:tr>
      <w:tr w:rsidR="00AC7187" w:rsidRPr="00AA2F90" w:rsidTr="00A530F7">
        <w:trPr>
          <w:trHeight w:val="590"/>
        </w:trPr>
        <w:tc>
          <w:tcPr>
            <w:tcW w:w="2771" w:type="dxa"/>
            <w:vMerge/>
            <w:shd w:val="clear" w:color="auto" w:fill="auto"/>
          </w:tcPr>
          <w:p w:rsidR="00AC7187" w:rsidRPr="00A32F32" w:rsidRDefault="00AC7187" w:rsidP="00A530F7">
            <w:pPr>
              <w:rPr>
                <w:rFonts w:ascii="楷体_GB2312" w:eastAsia="楷体_GB2312" w:hAnsi="宋体" w:cs="宋体" w:hint="eastAsia"/>
                <w:sz w:val="24"/>
              </w:rPr>
            </w:pPr>
          </w:p>
        </w:tc>
        <w:tc>
          <w:tcPr>
            <w:tcW w:w="2700" w:type="dxa"/>
            <w:vMerge/>
            <w:shd w:val="clear" w:color="auto" w:fill="auto"/>
            <w:vAlign w:val="center"/>
          </w:tcPr>
          <w:p w:rsidR="00AC7187" w:rsidRPr="00A32F32" w:rsidRDefault="00AC7187" w:rsidP="00A530F7">
            <w:pPr>
              <w:rPr>
                <w:rFonts w:ascii="仿宋_GB2312" w:eastAsia="仿宋_GB2312" w:hAnsi="宋体" w:cs="宋体" w:hint="eastAsia"/>
                <w:sz w:val="24"/>
              </w:rPr>
            </w:pP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2.</w:t>
            </w:r>
            <w:r>
              <w:rPr>
                <w:rFonts w:ascii="仿宋_GB2312" w:eastAsia="仿宋_GB2312" w:hAnsi="宋体" w:cs="宋体" w:hint="eastAsia"/>
                <w:sz w:val="24"/>
              </w:rPr>
              <w:t>拥有社会主义核心价值观教育典型案例，选树宣传</w:t>
            </w:r>
            <w:r w:rsidRPr="00A32F32">
              <w:rPr>
                <w:rFonts w:ascii="仿宋_GB2312" w:eastAsia="仿宋_GB2312" w:hAnsi="宋体" w:cs="宋体" w:hint="eastAsia"/>
                <w:sz w:val="24"/>
              </w:rPr>
              <w:t>一批</w:t>
            </w:r>
            <w:proofErr w:type="gramStart"/>
            <w:r w:rsidRPr="00A32F32">
              <w:rPr>
                <w:rFonts w:ascii="仿宋_GB2312" w:eastAsia="仿宋_GB2312" w:hAnsi="宋体" w:cs="宋体" w:hint="eastAsia"/>
                <w:sz w:val="24"/>
              </w:rPr>
              <w:t>践行</w:t>
            </w:r>
            <w:proofErr w:type="gramEnd"/>
            <w:r w:rsidRPr="00A32F32">
              <w:rPr>
                <w:rFonts w:ascii="仿宋_GB2312" w:eastAsia="仿宋_GB2312" w:hAnsi="宋体" w:cs="宋体" w:hint="eastAsia"/>
                <w:sz w:val="24"/>
              </w:rPr>
              <w:t>社会主义核心价值观先进典型。</w:t>
            </w:r>
          </w:p>
        </w:tc>
      </w:tr>
      <w:tr w:rsidR="00AC7187" w:rsidRPr="00AA2F90" w:rsidTr="00A530F7">
        <w:trPr>
          <w:trHeight w:val="590"/>
        </w:trPr>
        <w:tc>
          <w:tcPr>
            <w:tcW w:w="2771" w:type="dxa"/>
            <w:vMerge/>
            <w:shd w:val="clear" w:color="auto" w:fill="auto"/>
          </w:tcPr>
          <w:p w:rsidR="00AC7187" w:rsidRPr="00A32F32" w:rsidRDefault="00AC7187" w:rsidP="00A530F7">
            <w:pPr>
              <w:rPr>
                <w:rFonts w:ascii="楷体_GB2312" w:eastAsia="楷体_GB2312" w:hAnsi="宋体" w:cs="宋体" w:hint="eastAsia"/>
                <w:sz w:val="24"/>
              </w:rPr>
            </w:pPr>
          </w:p>
        </w:tc>
        <w:tc>
          <w:tcPr>
            <w:tcW w:w="2700" w:type="dxa"/>
            <w:vMerge w:val="restart"/>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5.3建立校园文化育人功能发挥长效机制</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w:t>
            </w:r>
            <w:r>
              <w:rPr>
                <w:rFonts w:ascii="仿宋_GB2312" w:eastAsia="仿宋_GB2312" w:hAnsi="宋体" w:cs="宋体" w:hint="eastAsia"/>
                <w:sz w:val="24"/>
              </w:rPr>
              <w:t>充分挖掘院（系）</w:t>
            </w:r>
            <w:r w:rsidRPr="00A32F32">
              <w:rPr>
                <w:rFonts w:ascii="仿宋_GB2312" w:eastAsia="仿宋_GB2312" w:hAnsi="宋体" w:cs="宋体" w:hint="eastAsia"/>
                <w:sz w:val="24"/>
              </w:rPr>
              <w:t>和学科专业文化育人要素。</w:t>
            </w:r>
          </w:p>
        </w:tc>
      </w:tr>
      <w:tr w:rsidR="00AC7187" w:rsidRPr="00AA2F90" w:rsidTr="00A530F7">
        <w:trPr>
          <w:trHeight w:val="590"/>
        </w:trPr>
        <w:tc>
          <w:tcPr>
            <w:tcW w:w="2771" w:type="dxa"/>
            <w:vMerge/>
            <w:shd w:val="clear" w:color="auto" w:fill="auto"/>
          </w:tcPr>
          <w:p w:rsidR="00AC7187" w:rsidRPr="00A32F32" w:rsidRDefault="00AC7187" w:rsidP="00A530F7">
            <w:pPr>
              <w:rPr>
                <w:rFonts w:ascii="楷体_GB2312" w:eastAsia="楷体_GB2312" w:hAnsi="宋体" w:cs="宋体" w:hint="eastAsia"/>
                <w:sz w:val="24"/>
              </w:rPr>
            </w:pPr>
          </w:p>
        </w:tc>
        <w:tc>
          <w:tcPr>
            <w:tcW w:w="2700" w:type="dxa"/>
            <w:vMerge/>
            <w:shd w:val="clear" w:color="auto" w:fill="auto"/>
            <w:vAlign w:val="center"/>
          </w:tcPr>
          <w:p w:rsidR="00AC7187" w:rsidRPr="00A32F32" w:rsidRDefault="00AC7187" w:rsidP="00A530F7">
            <w:pPr>
              <w:rPr>
                <w:rFonts w:ascii="仿宋_GB2312" w:eastAsia="仿宋_GB2312" w:hAnsi="宋体" w:cs="宋体" w:hint="eastAsia"/>
                <w:sz w:val="24"/>
              </w:rPr>
            </w:pP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2.院</w:t>
            </w:r>
            <w:r>
              <w:rPr>
                <w:rFonts w:ascii="仿宋_GB2312" w:eastAsia="仿宋_GB2312" w:hAnsi="宋体" w:cs="宋体" w:hint="eastAsia"/>
                <w:sz w:val="24"/>
              </w:rPr>
              <w:t>（</w:t>
            </w:r>
            <w:r w:rsidRPr="00A32F32">
              <w:rPr>
                <w:rFonts w:ascii="仿宋_GB2312" w:eastAsia="仿宋_GB2312" w:hAnsi="宋体" w:cs="宋体" w:hint="eastAsia"/>
                <w:sz w:val="24"/>
              </w:rPr>
              <w:t>系</w:t>
            </w:r>
            <w:r>
              <w:rPr>
                <w:rFonts w:ascii="仿宋_GB2312" w:eastAsia="仿宋_GB2312" w:hAnsi="宋体" w:cs="宋体" w:hint="eastAsia"/>
                <w:sz w:val="24"/>
              </w:rPr>
              <w:t>）</w:t>
            </w:r>
            <w:r w:rsidRPr="00A32F32">
              <w:rPr>
                <w:rFonts w:ascii="仿宋_GB2312" w:eastAsia="仿宋_GB2312" w:hAnsi="宋体" w:cs="宋体" w:hint="eastAsia"/>
                <w:sz w:val="24"/>
              </w:rPr>
              <w:t>文化建设成效显著，拥有至少1个校园文化品牌。</w:t>
            </w:r>
          </w:p>
        </w:tc>
      </w:tr>
      <w:tr w:rsidR="00AC7187" w:rsidRPr="00AA2F90" w:rsidTr="00A530F7">
        <w:trPr>
          <w:trHeight w:val="590"/>
        </w:trPr>
        <w:tc>
          <w:tcPr>
            <w:tcW w:w="2771" w:type="dxa"/>
            <w:vMerge w:val="restart"/>
            <w:shd w:val="clear" w:color="auto" w:fill="auto"/>
            <w:vAlign w:val="center"/>
          </w:tcPr>
          <w:p w:rsidR="00AC7187" w:rsidRPr="00A32F32" w:rsidRDefault="00AC7187" w:rsidP="00A530F7">
            <w:pPr>
              <w:jc w:val="center"/>
              <w:rPr>
                <w:rFonts w:ascii="楷体_GB2312" w:eastAsia="楷体_GB2312" w:hAnsi="宋体" w:cs="宋体" w:hint="eastAsia"/>
                <w:sz w:val="24"/>
              </w:rPr>
            </w:pPr>
            <w:r w:rsidRPr="003810B3">
              <w:rPr>
                <w:rFonts w:ascii="黑体" w:eastAsia="黑体" w:hAnsi="黑体" w:cs="黑体" w:hint="eastAsia"/>
                <w:sz w:val="24"/>
              </w:rPr>
              <w:t>6.网络育人</w:t>
            </w:r>
          </w:p>
        </w:tc>
        <w:tc>
          <w:tcPr>
            <w:tcW w:w="2700" w:type="dxa"/>
            <w:vMerge w:val="restart"/>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6.1建立网络素养教育长效机制</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w:t>
            </w:r>
            <w:r>
              <w:rPr>
                <w:rFonts w:ascii="仿宋_GB2312" w:eastAsia="仿宋_GB2312" w:hAnsi="宋体" w:cs="宋体" w:hint="eastAsia"/>
                <w:sz w:val="24"/>
              </w:rPr>
              <w:t>引导师生</w:t>
            </w:r>
            <w:r w:rsidRPr="00A32F32">
              <w:rPr>
                <w:rFonts w:ascii="仿宋_GB2312" w:eastAsia="仿宋_GB2312" w:hAnsi="宋体" w:cs="宋体" w:hint="eastAsia"/>
                <w:sz w:val="24"/>
              </w:rPr>
              <w:t>增强网络安全意识，遵守网络行为规范。</w:t>
            </w:r>
          </w:p>
        </w:tc>
      </w:tr>
      <w:tr w:rsidR="00AC7187" w:rsidRPr="00AA2F90" w:rsidTr="00A530F7">
        <w:trPr>
          <w:trHeight w:val="590"/>
        </w:trPr>
        <w:tc>
          <w:tcPr>
            <w:tcW w:w="2771" w:type="dxa"/>
            <w:vMerge/>
            <w:shd w:val="clear" w:color="auto" w:fill="auto"/>
          </w:tcPr>
          <w:p w:rsidR="00AC7187" w:rsidRPr="00A32F32" w:rsidRDefault="00AC7187" w:rsidP="00A530F7">
            <w:pPr>
              <w:rPr>
                <w:rFonts w:ascii="楷体_GB2312" w:eastAsia="楷体_GB2312" w:hAnsi="宋体" w:cs="宋体" w:hint="eastAsia"/>
                <w:sz w:val="24"/>
              </w:rPr>
            </w:pPr>
          </w:p>
        </w:tc>
        <w:tc>
          <w:tcPr>
            <w:tcW w:w="2700" w:type="dxa"/>
            <w:vMerge/>
            <w:shd w:val="clear" w:color="auto" w:fill="auto"/>
            <w:vAlign w:val="center"/>
          </w:tcPr>
          <w:p w:rsidR="00AC7187" w:rsidRPr="00A32F32" w:rsidRDefault="00AC7187" w:rsidP="00A530F7">
            <w:pPr>
              <w:rPr>
                <w:rFonts w:ascii="仿宋_GB2312" w:eastAsia="仿宋_GB2312" w:hAnsi="宋体" w:cs="宋体" w:hint="eastAsia"/>
                <w:sz w:val="24"/>
              </w:rPr>
            </w:pP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2.拓展网络教育平台，结合专业特点开发网络教育</w:t>
            </w:r>
            <w:r>
              <w:rPr>
                <w:rFonts w:ascii="仿宋_GB2312" w:eastAsia="仿宋_GB2312" w:hAnsi="宋体" w:cs="宋体" w:hint="eastAsia"/>
                <w:sz w:val="24"/>
              </w:rPr>
              <w:t>相关</w:t>
            </w:r>
            <w:r w:rsidRPr="00A32F32">
              <w:rPr>
                <w:rFonts w:ascii="仿宋_GB2312" w:eastAsia="仿宋_GB2312" w:hAnsi="宋体" w:cs="宋体" w:hint="eastAsia"/>
                <w:sz w:val="24"/>
              </w:rPr>
              <w:t>软件。</w:t>
            </w:r>
          </w:p>
        </w:tc>
      </w:tr>
      <w:tr w:rsidR="00AC7187" w:rsidRPr="00AA2F90" w:rsidTr="00A530F7">
        <w:trPr>
          <w:trHeight w:val="590"/>
        </w:trPr>
        <w:tc>
          <w:tcPr>
            <w:tcW w:w="2771" w:type="dxa"/>
            <w:vMerge/>
            <w:shd w:val="clear" w:color="auto" w:fill="auto"/>
          </w:tcPr>
          <w:p w:rsidR="00AC7187" w:rsidRPr="00A32F32" w:rsidRDefault="00AC7187" w:rsidP="00A530F7">
            <w:pPr>
              <w:rPr>
                <w:rFonts w:ascii="楷体_GB2312" w:eastAsia="楷体_GB2312" w:hAnsi="宋体" w:cs="宋体" w:hint="eastAsia"/>
                <w:sz w:val="24"/>
              </w:rPr>
            </w:pPr>
          </w:p>
        </w:tc>
        <w:tc>
          <w:tcPr>
            <w:tcW w:w="2700" w:type="dxa"/>
            <w:vMerge/>
            <w:shd w:val="clear" w:color="auto" w:fill="auto"/>
            <w:vAlign w:val="center"/>
          </w:tcPr>
          <w:p w:rsidR="00AC7187" w:rsidRPr="00A32F32" w:rsidRDefault="00AC7187" w:rsidP="00A530F7">
            <w:pPr>
              <w:rPr>
                <w:rFonts w:ascii="仿宋_GB2312" w:eastAsia="仿宋_GB2312" w:hAnsi="宋体" w:cs="宋体" w:hint="eastAsia"/>
                <w:sz w:val="24"/>
              </w:rPr>
            </w:pP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3.开展网络文化建设活动。</w:t>
            </w:r>
          </w:p>
        </w:tc>
      </w:tr>
      <w:tr w:rsidR="00AC7187" w:rsidRPr="00AA2F90" w:rsidTr="00A530F7">
        <w:trPr>
          <w:trHeight w:val="590"/>
        </w:trPr>
        <w:tc>
          <w:tcPr>
            <w:tcW w:w="2771" w:type="dxa"/>
            <w:vMerge/>
            <w:shd w:val="clear" w:color="auto" w:fill="auto"/>
          </w:tcPr>
          <w:p w:rsidR="00AC7187" w:rsidRPr="00A32F32" w:rsidRDefault="00AC7187" w:rsidP="00A530F7">
            <w:pPr>
              <w:rPr>
                <w:rFonts w:ascii="楷体_GB2312" w:eastAsia="楷体_GB2312" w:hAnsi="宋体" w:cs="宋体" w:hint="eastAsia"/>
                <w:sz w:val="24"/>
              </w:rPr>
            </w:pPr>
          </w:p>
        </w:tc>
        <w:tc>
          <w:tcPr>
            <w:tcW w:w="2700"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6.2健全网络文化成果评价认定制度</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w:t>
            </w:r>
            <w:r>
              <w:rPr>
                <w:rFonts w:ascii="仿宋_GB2312" w:eastAsia="仿宋_GB2312" w:hAnsi="宋体" w:cs="宋体" w:hint="eastAsia"/>
                <w:sz w:val="24"/>
              </w:rPr>
              <w:t>将</w:t>
            </w:r>
            <w:r w:rsidRPr="00A32F32">
              <w:rPr>
                <w:rFonts w:ascii="仿宋_GB2312" w:eastAsia="仿宋_GB2312" w:hAnsi="宋体" w:cs="宋体" w:hint="eastAsia"/>
                <w:sz w:val="24"/>
              </w:rPr>
              <w:t>优秀网络文化成果纳入院系科研成果统计、列为教师职务职称评聘条件、作为师生评奖评优依据。</w:t>
            </w:r>
          </w:p>
        </w:tc>
      </w:tr>
      <w:tr w:rsidR="00AC7187" w:rsidRPr="00AA2F90" w:rsidTr="00A530F7">
        <w:trPr>
          <w:trHeight w:val="681"/>
        </w:trPr>
        <w:tc>
          <w:tcPr>
            <w:tcW w:w="2771" w:type="dxa"/>
            <w:vMerge/>
            <w:shd w:val="clear" w:color="auto" w:fill="auto"/>
          </w:tcPr>
          <w:p w:rsidR="00AC7187" w:rsidRPr="00A32F32" w:rsidRDefault="00AC7187" w:rsidP="00A530F7">
            <w:pPr>
              <w:rPr>
                <w:rFonts w:ascii="楷体_GB2312" w:eastAsia="楷体_GB2312" w:hAnsi="宋体" w:cs="宋体" w:hint="eastAsia"/>
                <w:sz w:val="24"/>
              </w:rPr>
            </w:pPr>
          </w:p>
        </w:tc>
        <w:tc>
          <w:tcPr>
            <w:tcW w:w="2700"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6.3探索网络育人工作量认定办法</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1.有专人牵头负责网络力量培养，把网络育人工作计入工作量。</w:t>
            </w:r>
          </w:p>
        </w:tc>
      </w:tr>
      <w:tr w:rsidR="00AC7187" w:rsidRPr="00AA2F90" w:rsidTr="00A530F7">
        <w:trPr>
          <w:trHeight w:val="590"/>
        </w:trPr>
        <w:tc>
          <w:tcPr>
            <w:tcW w:w="2771" w:type="dxa"/>
            <w:vMerge w:val="restart"/>
            <w:shd w:val="clear" w:color="auto" w:fill="auto"/>
            <w:vAlign w:val="center"/>
          </w:tcPr>
          <w:p w:rsidR="00AC7187" w:rsidRPr="00A32F32" w:rsidRDefault="00AC7187" w:rsidP="00A530F7">
            <w:pPr>
              <w:jc w:val="center"/>
              <w:rPr>
                <w:rFonts w:ascii="楷体_GB2312" w:eastAsia="楷体_GB2312" w:hAnsi="宋体" w:cs="宋体" w:hint="eastAsia"/>
                <w:sz w:val="24"/>
              </w:rPr>
            </w:pPr>
            <w:r w:rsidRPr="003810B3">
              <w:rPr>
                <w:rFonts w:ascii="黑体" w:eastAsia="黑体" w:hAnsi="黑体" w:cs="黑体" w:hint="eastAsia"/>
                <w:sz w:val="24"/>
              </w:rPr>
              <w:t>7.心理育人</w:t>
            </w:r>
          </w:p>
        </w:tc>
        <w:tc>
          <w:tcPr>
            <w:tcW w:w="2700" w:type="dxa"/>
            <w:vMerge w:val="restart"/>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7.1建立心理健康教育长效机制</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1.把心理健康教育纳入人才培养方案，对不同学科专业大学生的心理健康教育针对性强。</w:t>
            </w:r>
          </w:p>
        </w:tc>
      </w:tr>
      <w:tr w:rsidR="00AC7187" w:rsidRPr="00AA2F90" w:rsidTr="00A530F7">
        <w:trPr>
          <w:trHeight w:val="590"/>
        </w:trPr>
        <w:tc>
          <w:tcPr>
            <w:tcW w:w="2771" w:type="dxa"/>
            <w:vMerge/>
            <w:shd w:val="clear" w:color="auto" w:fill="auto"/>
          </w:tcPr>
          <w:p w:rsidR="00AC7187" w:rsidRPr="00A32F32" w:rsidRDefault="00AC7187" w:rsidP="00A530F7">
            <w:pPr>
              <w:rPr>
                <w:rFonts w:ascii="楷体_GB2312" w:eastAsia="楷体_GB2312" w:hAnsi="宋体" w:cs="宋体" w:hint="eastAsia"/>
                <w:sz w:val="24"/>
              </w:rPr>
            </w:pPr>
          </w:p>
        </w:tc>
        <w:tc>
          <w:tcPr>
            <w:tcW w:w="2700" w:type="dxa"/>
            <w:vMerge/>
            <w:shd w:val="clear" w:color="auto" w:fill="auto"/>
            <w:vAlign w:val="center"/>
          </w:tcPr>
          <w:p w:rsidR="00AC7187" w:rsidRPr="00A32F32" w:rsidRDefault="00AC7187" w:rsidP="00A530F7">
            <w:pPr>
              <w:rPr>
                <w:rFonts w:ascii="仿宋_GB2312" w:eastAsia="仿宋_GB2312" w:hAnsi="宋体" w:cs="宋体" w:hint="eastAsia"/>
                <w:sz w:val="24"/>
              </w:rPr>
            </w:pP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2.定期开展心理健康教育主题活动。</w:t>
            </w:r>
          </w:p>
        </w:tc>
      </w:tr>
      <w:tr w:rsidR="00AC7187" w:rsidRPr="00AA2F90" w:rsidTr="00A530F7">
        <w:trPr>
          <w:trHeight w:val="590"/>
        </w:trPr>
        <w:tc>
          <w:tcPr>
            <w:tcW w:w="2771" w:type="dxa"/>
            <w:vMerge/>
            <w:shd w:val="clear" w:color="auto" w:fill="auto"/>
          </w:tcPr>
          <w:p w:rsidR="00AC7187" w:rsidRPr="00A32F32" w:rsidRDefault="00AC7187" w:rsidP="00A530F7">
            <w:pPr>
              <w:rPr>
                <w:rFonts w:ascii="楷体_GB2312" w:eastAsia="楷体_GB2312" w:hAnsi="宋体" w:cs="宋体" w:hint="eastAsia"/>
                <w:sz w:val="24"/>
              </w:rPr>
            </w:pPr>
          </w:p>
        </w:tc>
        <w:tc>
          <w:tcPr>
            <w:tcW w:w="2700"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7.2健全预警防控体系</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1.建立院系、班级、宿舍“三级”预警防控体系，有心理危机干预预案。</w:t>
            </w:r>
          </w:p>
        </w:tc>
      </w:tr>
      <w:tr w:rsidR="00AC7187" w:rsidRPr="00AA2F90" w:rsidTr="00A530F7">
        <w:trPr>
          <w:trHeight w:val="590"/>
        </w:trPr>
        <w:tc>
          <w:tcPr>
            <w:tcW w:w="2771" w:type="dxa"/>
            <w:vMerge w:val="restart"/>
            <w:shd w:val="clear" w:color="auto" w:fill="auto"/>
            <w:vAlign w:val="center"/>
          </w:tcPr>
          <w:p w:rsidR="00AC7187" w:rsidRPr="00A32F32" w:rsidRDefault="00AC7187" w:rsidP="00A530F7">
            <w:pPr>
              <w:jc w:val="center"/>
              <w:rPr>
                <w:rFonts w:ascii="楷体_GB2312" w:eastAsia="楷体_GB2312" w:hAnsi="黑体" w:cs="黑体" w:hint="eastAsia"/>
                <w:sz w:val="24"/>
              </w:rPr>
            </w:pPr>
            <w:r w:rsidRPr="003810B3">
              <w:rPr>
                <w:rFonts w:ascii="黑体" w:eastAsia="黑体" w:hAnsi="黑体" w:cs="黑体" w:hint="eastAsia"/>
                <w:sz w:val="24"/>
              </w:rPr>
              <w:t>8.管理育人</w:t>
            </w:r>
          </w:p>
        </w:tc>
        <w:tc>
          <w:tcPr>
            <w:tcW w:w="2700"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8.1明确岗位育人职责</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1.有体现育人元素的岗位说明书。</w:t>
            </w:r>
          </w:p>
        </w:tc>
      </w:tr>
      <w:tr w:rsidR="00AC7187" w:rsidRPr="00AA2F90" w:rsidTr="00A530F7">
        <w:trPr>
          <w:trHeight w:val="590"/>
        </w:trPr>
        <w:tc>
          <w:tcPr>
            <w:tcW w:w="2771" w:type="dxa"/>
            <w:vMerge/>
            <w:shd w:val="clear" w:color="auto" w:fill="auto"/>
          </w:tcPr>
          <w:p w:rsidR="00AC7187" w:rsidRPr="00A32F32" w:rsidRDefault="00AC7187" w:rsidP="00A530F7">
            <w:pPr>
              <w:rPr>
                <w:rFonts w:ascii="楷体_GB2312" w:eastAsia="楷体_GB2312" w:hAnsi="宋体" w:cs="宋体" w:hint="eastAsia"/>
                <w:sz w:val="24"/>
              </w:rPr>
            </w:pPr>
          </w:p>
        </w:tc>
        <w:tc>
          <w:tcPr>
            <w:tcW w:w="2700" w:type="dxa"/>
            <w:vMerge w:val="restart"/>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8.2加强教师队伍管理</w:t>
            </w:r>
          </w:p>
        </w:tc>
        <w:tc>
          <w:tcPr>
            <w:tcW w:w="8703" w:type="dxa"/>
            <w:shd w:val="clear" w:color="auto" w:fill="auto"/>
            <w:vAlign w:val="center"/>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1.把思想政治素质考核作为选聘教师的重要依据</w:t>
            </w:r>
            <w:r>
              <w:rPr>
                <w:rFonts w:ascii="仿宋_GB2312" w:eastAsia="仿宋_GB2312" w:hAnsi="宋体" w:cs="宋体" w:hint="eastAsia"/>
                <w:sz w:val="24"/>
              </w:rPr>
              <w:t>。</w:t>
            </w:r>
          </w:p>
        </w:tc>
      </w:tr>
      <w:tr w:rsidR="00AC7187" w:rsidRPr="00AA2F90" w:rsidTr="00A530F7">
        <w:trPr>
          <w:trHeight w:val="590"/>
        </w:trPr>
        <w:tc>
          <w:tcPr>
            <w:tcW w:w="2771" w:type="dxa"/>
            <w:vMerge/>
            <w:shd w:val="clear" w:color="auto" w:fill="auto"/>
          </w:tcPr>
          <w:p w:rsidR="00AC7187" w:rsidRPr="00A32F32" w:rsidRDefault="00AC7187" w:rsidP="00A530F7">
            <w:pPr>
              <w:rPr>
                <w:rFonts w:ascii="楷体_GB2312" w:eastAsia="楷体_GB2312" w:hAnsi="宋体" w:cs="宋体" w:hint="eastAsia"/>
                <w:sz w:val="24"/>
              </w:rPr>
            </w:pPr>
          </w:p>
        </w:tc>
        <w:tc>
          <w:tcPr>
            <w:tcW w:w="2700" w:type="dxa"/>
            <w:vMerge/>
            <w:shd w:val="clear" w:color="auto" w:fill="auto"/>
          </w:tcPr>
          <w:p w:rsidR="00AC7187" w:rsidRPr="00A32F32" w:rsidRDefault="00AC7187" w:rsidP="00A530F7">
            <w:pPr>
              <w:rPr>
                <w:rFonts w:ascii="仿宋_GB2312" w:eastAsia="仿宋_GB2312" w:hAnsi="宋体" w:cs="宋体" w:hint="eastAsia"/>
                <w:sz w:val="24"/>
              </w:rPr>
            </w:pPr>
          </w:p>
        </w:tc>
        <w:tc>
          <w:tcPr>
            <w:tcW w:w="8703" w:type="dxa"/>
            <w:shd w:val="clear" w:color="auto" w:fill="auto"/>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2.对违反师德和学术不端行为严格查处。</w:t>
            </w:r>
          </w:p>
        </w:tc>
      </w:tr>
      <w:tr w:rsidR="00AC7187" w:rsidRPr="00AA2F90" w:rsidTr="00A530F7">
        <w:trPr>
          <w:trHeight w:val="590"/>
        </w:trPr>
        <w:tc>
          <w:tcPr>
            <w:tcW w:w="2771" w:type="dxa"/>
            <w:vMerge/>
            <w:shd w:val="clear" w:color="auto" w:fill="auto"/>
          </w:tcPr>
          <w:p w:rsidR="00AC7187" w:rsidRPr="00A32F32" w:rsidRDefault="00AC7187" w:rsidP="00A530F7">
            <w:pPr>
              <w:rPr>
                <w:rFonts w:ascii="楷体_GB2312" w:eastAsia="楷体_GB2312" w:hAnsi="宋体" w:cs="宋体" w:hint="eastAsia"/>
                <w:sz w:val="24"/>
              </w:rPr>
            </w:pPr>
          </w:p>
        </w:tc>
        <w:tc>
          <w:tcPr>
            <w:tcW w:w="2700" w:type="dxa"/>
            <w:shd w:val="clear" w:color="auto" w:fill="auto"/>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8.3建立考核评价激励机制</w:t>
            </w:r>
          </w:p>
        </w:tc>
        <w:tc>
          <w:tcPr>
            <w:tcW w:w="8703" w:type="dxa"/>
            <w:shd w:val="clear" w:color="auto" w:fill="auto"/>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1.把育人功能发挥纳入管理岗位考核评价范围，作为评奖评优条件。</w:t>
            </w:r>
          </w:p>
        </w:tc>
      </w:tr>
      <w:tr w:rsidR="00AC7187" w:rsidRPr="00AA2F90" w:rsidTr="00A530F7">
        <w:trPr>
          <w:trHeight w:val="590"/>
        </w:trPr>
        <w:tc>
          <w:tcPr>
            <w:tcW w:w="2771" w:type="dxa"/>
            <w:shd w:val="clear" w:color="auto" w:fill="auto"/>
            <w:vAlign w:val="center"/>
          </w:tcPr>
          <w:p w:rsidR="00AC7187" w:rsidRPr="00A32F32" w:rsidRDefault="00AC7187" w:rsidP="00A530F7">
            <w:pPr>
              <w:jc w:val="center"/>
              <w:rPr>
                <w:rFonts w:ascii="楷体_GB2312" w:eastAsia="楷体_GB2312" w:hAnsi="黑体" w:cs="黑体" w:hint="eastAsia"/>
                <w:sz w:val="24"/>
              </w:rPr>
            </w:pPr>
            <w:r w:rsidRPr="003810B3">
              <w:rPr>
                <w:rFonts w:ascii="黑体" w:eastAsia="黑体" w:hAnsi="黑体" w:cs="黑体" w:hint="eastAsia"/>
                <w:sz w:val="24"/>
              </w:rPr>
              <w:t>9.服务育人</w:t>
            </w:r>
          </w:p>
        </w:tc>
        <w:tc>
          <w:tcPr>
            <w:tcW w:w="2700" w:type="dxa"/>
            <w:shd w:val="clear" w:color="auto" w:fill="auto"/>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9.1建立服务协同机制</w:t>
            </w:r>
          </w:p>
        </w:tc>
        <w:tc>
          <w:tcPr>
            <w:tcW w:w="8703" w:type="dxa"/>
            <w:shd w:val="clear" w:color="auto" w:fill="auto"/>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1.建立与后勤、图书、医疗、保卫等多部门联动机制，配合服务部门落实育人要求。</w:t>
            </w:r>
          </w:p>
        </w:tc>
      </w:tr>
      <w:tr w:rsidR="00AC7187" w:rsidRPr="00AA2F90" w:rsidTr="00A530F7">
        <w:trPr>
          <w:trHeight w:val="590"/>
        </w:trPr>
        <w:tc>
          <w:tcPr>
            <w:tcW w:w="2771" w:type="dxa"/>
            <w:vMerge w:val="restart"/>
            <w:shd w:val="clear" w:color="auto" w:fill="auto"/>
            <w:vAlign w:val="center"/>
          </w:tcPr>
          <w:p w:rsidR="00AC7187" w:rsidRPr="00A32F32" w:rsidRDefault="00AC7187" w:rsidP="00A530F7">
            <w:pPr>
              <w:jc w:val="center"/>
              <w:rPr>
                <w:rFonts w:ascii="楷体_GB2312" w:eastAsia="楷体_GB2312" w:hAnsi="黑体" w:cs="黑体" w:hint="eastAsia"/>
                <w:sz w:val="24"/>
              </w:rPr>
            </w:pPr>
            <w:r w:rsidRPr="003810B3">
              <w:rPr>
                <w:rFonts w:ascii="黑体" w:eastAsia="黑体" w:hAnsi="黑体" w:cs="黑体" w:hint="eastAsia"/>
                <w:sz w:val="24"/>
              </w:rPr>
              <w:t>10.资助育人</w:t>
            </w:r>
          </w:p>
        </w:tc>
        <w:tc>
          <w:tcPr>
            <w:tcW w:w="2700" w:type="dxa"/>
            <w:vMerge w:val="restart"/>
            <w:shd w:val="clear" w:color="auto" w:fill="auto"/>
          </w:tcPr>
          <w:p w:rsidR="00AC7187" w:rsidRDefault="00AC7187" w:rsidP="00A530F7">
            <w:pPr>
              <w:rPr>
                <w:rFonts w:ascii="仿宋_GB2312" w:eastAsia="仿宋_GB2312" w:hAnsi="宋体" w:cs="宋体" w:hint="eastAsia"/>
                <w:sz w:val="24"/>
              </w:rPr>
            </w:pPr>
          </w:p>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10.1构建资助育人长效机制</w:t>
            </w:r>
          </w:p>
        </w:tc>
        <w:tc>
          <w:tcPr>
            <w:tcW w:w="8703" w:type="dxa"/>
            <w:shd w:val="clear" w:color="auto" w:fill="auto"/>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1.建立物质帮助、道德浸润、能力拓展、精神激励有效融合的资助育人长效机制</w:t>
            </w:r>
          </w:p>
        </w:tc>
      </w:tr>
      <w:tr w:rsidR="00AC7187" w:rsidRPr="00AA2F90" w:rsidTr="00A530F7">
        <w:trPr>
          <w:trHeight w:val="590"/>
        </w:trPr>
        <w:tc>
          <w:tcPr>
            <w:tcW w:w="2771" w:type="dxa"/>
            <w:vMerge/>
            <w:shd w:val="clear" w:color="auto" w:fill="auto"/>
          </w:tcPr>
          <w:p w:rsidR="00AC7187" w:rsidRPr="00A32F32" w:rsidRDefault="00AC7187" w:rsidP="00A530F7">
            <w:pPr>
              <w:rPr>
                <w:rFonts w:ascii="楷体_GB2312" w:eastAsia="楷体_GB2312" w:hAnsi="宋体" w:cs="宋体" w:hint="eastAsia"/>
                <w:sz w:val="24"/>
              </w:rPr>
            </w:pPr>
          </w:p>
        </w:tc>
        <w:tc>
          <w:tcPr>
            <w:tcW w:w="2700" w:type="dxa"/>
            <w:vMerge/>
            <w:shd w:val="clear" w:color="auto" w:fill="auto"/>
          </w:tcPr>
          <w:p w:rsidR="00AC7187" w:rsidRPr="00A32F32" w:rsidRDefault="00AC7187" w:rsidP="00A530F7">
            <w:pPr>
              <w:rPr>
                <w:rFonts w:ascii="仿宋_GB2312" w:eastAsia="仿宋_GB2312" w:hAnsi="宋体" w:cs="宋体" w:hint="eastAsia"/>
                <w:sz w:val="24"/>
              </w:rPr>
            </w:pPr>
          </w:p>
        </w:tc>
        <w:tc>
          <w:tcPr>
            <w:tcW w:w="8703" w:type="dxa"/>
            <w:shd w:val="clear" w:color="auto" w:fill="auto"/>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2.有资助育人优秀案例和先进人物。</w:t>
            </w:r>
          </w:p>
        </w:tc>
      </w:tr>
      <w:tr w:rsidR="00AC7187" w:rsidRPr="00AA2F90" w:rsidTr="00A530F7">
        <w:trPr>
          <w:trHeight w:val="590"/>
        </w:trPr>
        <w:tc>
          <w:tcPr>
            <w:tcW w:w="2771" w:type="dxa"/>
            <w:vMerge/>
            <w:shd w:val="clear" w:color="auto" w:fill="auto"/>
          </w:tcPr>
          <w:p w:rsidR="00AC7187" w:rsidRPr="00A32F32" w:rsidRDefault="00AC7187" w:rsidP="00A530F7">
            <w:pPr>
              <w:rPr>
                <w:rFonts w:ascii="楷体_GB2312" w:eastAsia="楷体_GB2312" w:hAnsi="宋体" w:cs="宋体" w:hint="eastAsia"/>
                <w:sz w:val="24"/>
              </w:rPr>
            </w:pPr>
          </w:p>
        </w:tc>
        <w:tc>
          <w:tcPr>
            <w:tcW w:w="2700" w:type="dxa"/>
            <w:shd w:val="clear" w:color="auto" w:fill="auto"/>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10.2资助精准到位</w:t>
            </w:r>
          </w:p>
        </w:tc>
        <w:tc>
          <w:tcPr>
            <w:tcW w:w="8703" w:type="dxa"/>
            <w:shd w:val="clear" w:color="auto" w:fill="auto"/>
          </w:tcPr>
          <w:p w:rsidR="00AC7187" w:rsidRPr="00A32F32" w:rsidRDefault="00AC7187" w:rsidP="00A530F7">
            <w:pPr>
              <w:rPr>
                <w:rFonts w:ascii="仿宋_GB2312" w:eastAsia="仿宋_GB2312" w:hAnsi="宋体" w:cs="宋体" w:hint="eastAsia"/>
                <w:sz w:val="24"/>
              </w:rPr>
            </w:pPr>
            <w:r>
              <w:rPr>
                <w:rFonts w:ascii="仿宋_GB2312" w:eastAsia="仿宋_GB2312" w:hAnsi="宋体" w:cs="宋体" w:hint="eastAsia"/>
                <w:sz w:val="24"/>
              </w:rPr>
              <w:t>1</w:t>
            </w:r>
            <w:r w:rsidRPr="00A32F32">
              <w:rPr>
                <w:rFonts w:ascii="仿宋_GB2312" w:eastAsia="仿宋_GB2312" w:hAnsi="宋体" w:cs="宋体" w:hint="eastAsia"/>
                <w:sz w:val="24"/>
              </w:rPr>
              <w:t>.资助对象、资助标准、资金分配、资金发放精准到位。</w:t>
            </w:r>
          </w:p>
        </w:tc>
      </w:tr>
      <w:tr w:rsidR="00AC7187" w:rsidRPr="00AA2F90" w:rsidTr="00A530F7">
        <w:trPr>
          <w:trHeight w:val="590"/>
        </w:trPr>
        <w:tc>
          <w:tcPr>
            <w:tcW w:w="2771" w:type="dxa"/>
            <w:vMerge w:val="restart"/>
            <w:shd w:val="clear" w:color="auto" w:fill="auto"/>
            <w:vAlign w:val="center"/>
          </w:tcPr>
          <w:p w:rsidR="00AC7187" w:rsidRPr="00A32F32" w:rsidRDefault="00AC7187" w:rsidP="00A530F7">
            <w:pPr>
              <w:jc w:val="center"/>
              <w:rPr>
                <w:rFonts w:ascii="楷体_GB2312" w:eastAsia="楷体_GB2312" w:hAnsi="黑体" w:cs="黑体" w:hint="eastAsia"/>
                <w:sz w:val="24"/>
              </w:rPr>
            </w:pPr>
            <w:r w:rsidRPr="003810B3">
              <w:rPr>
                <w:rFonts w:ascii="黑体" w:eastAsia="黑体" w:hAnsi="黑体" w:cs="黑体" w:hint="eastAsia"/>
                <w:sz w:val="24"/>
              </w:rPr>
              <w:t>11.组织育人</w:t>
            </w:r>
          </w:p>
        </w:tc>
        <w:tc>
          <w:tcPr>
            <w:tcW w:w="2700" w:type="dxa"/>
            <w:shd w:val="clear" w:color="auto" w:fill="auto"/>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11.1坚持评议考核制度</w:t>
            </w:r>
          </w:p>
        </w:tc>
        <w:tc>
          <w:tcPr>
            <w:tcW w:w="8703" w:type="dxa"/>
            <w:shd w:val="clear" w:color="auto" w:fill="auto"/>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1.建立党支部书记抓基层党建述职评议考核制度，把“三全育人”作为考核内容。</w:t>
            </w:r>
          </w:p>
        </w:tc>
      </w:tr>
      <w:tr w:rsidR="00AC7187" w:rsidRPr="00AA2F90" w:rsidTr="00A530F7">
        <w:trPr>
          <w:trHeight w:val="590"/>
        </w:trPr>
        <w:tc>
          <w:tcPr>
            <w:tcW w:w="2771" w:type="dxa"/>
            <w:vMerge/>
            <w:shd w:val="clear" w:color="auto" w:fill="auto"/>
            <w:vAlign w:val="center"/>
          </w:tcPr>
          <w:p w:rsidR="00AC7187" w:rsidRPr="00A32F32" w:rsidRDefault="00AC7187" w:rsidP="00A530F7">
            <w:pPr>
              <w:jc w:val="center"/>
              <w:rPr>
                <w:rFonts w:ascii="楷体_GB2312" w:eastAsia="楷体_GB2312" w:hAnsi="黑体" w:cs="黑体" w:hint="eastAsia"/>
                <w:sz w:val="24"/>
              </w:rPr>
            </w:pPr>
          </w:p>
        </w:tc>
        <w:tc>
          <w:tcPr>
            <w:tcW w:w="2700" w:type="dxa"/>
            <w:shd w:val="clear" w:color="auto" w:fill="auto"/>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11.2选优配强党支部书记</w:t>
            </w:r>
          </w:p>
        </w:tc>
        <w:tc>
          <w:tcPr>
            <w:tcW w:w="8703" w:type="dxa"/>
            <w:shd w:val="clear" w:color="auto" w:fill="auto"/>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1.深入实施教师党支部书记“双带头人”培育工程。</w:t>
            </w:r>
          </w:p>
        </w:tc>
      </w:tr>
      <w:tr w:rsidR="00AC7187" w:rsidRPr="00AA2F90" w:rsidTr="00A530F7">
        <w:trPr>
          <w:trHeight w:val="590"/>
        </w:trPr>
        <w:tc>
          <w:tcPr>
            <w:tcW w:w="2771" w:type="dxa"/>
            <w:vMerge/>
            <w:shd w:val="clear" w:color="auto" w:fill="auto"/>
            <w:vAlign w:val="center"/>
          </w:tcPr>
          <w:p w:rsidR="00AC7187" w:rsidRPr="00A32F32" w:rsidRDefault="00AC7187" w:rsidP="00A530F7">
            <w:pPr>
              <w:jc w:val="center"/>
              <w:rPr>
                <w:rFonts w:ascii="楷体_GB2312" w:eastAsia="楷体_GB2312" w:hAnsi="黑体" w:cs="黑体" w:hint="eastAsia"/>
                <w:sz w:val="24"/>
              </w:rPr>
            </w:pPr>
          </w:p>
        </w:tc>
        <w:tc>
          <w:tcPr>
            <w:tcW w:w="2700" w:type="dxa"/>
            <w:shd w:val="clear" w:color="auto" w:fill="auto"/>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11.3形成育人组织合力</w:t>
            </w:r>
          </w:p>
        </w:tc>
        <w:tc>
          <w:tcPr>
            <w:tcW w:w="8703" w:type="dxa"/>
            <w:shd w:val="clear" w:color="auto" w:fill="auto"/>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2.工会、共青团、学生会等群团组织组织动员、引领教育学生有载体、成效好。</w:t>
            </w:r>
          </w:p>
        </w:tc>
      </w:tr>
      <w:tr w:rsidR="00AC7187" w:rsidRPr="00AA2F90" w:rsidTr="00A530F7">
        <w:trPr>
          <w:trHeight w:val="590"/>
        </w:trPr>
        <w:tc>
          <w:tcPr>
            <w:tcW w:w="2771" w:type="dxa"/>
            <w:vMerge w:val="restart"/>
            <w:shd w:val="clear" w:color="auto" w:fill="auto"/>
            <w:vAlign w:val="center"/>
          </w:tcPr>
          <w:p w:rsidR="00AC7187" w:rsidRPr="00A32F32" w:rsidRDefault="00AC7187" w:rsidP="00A530F7">
            <w:pPr>
              <w:jc w:val="center"/>
              <w:rPr>
                <w:rFonts w:ascii="楷体_GB2312" w:eastAsia="楷体_GB2312" w:hAnsi="黑体" w:cs="黑体" w:hint="eastAsia"/>
                <w:sz w:val="24"/>
              </w:rPr>
            </w:pPr>
            <w:r w:rsidRPr="003810B3">
              <w:rPr>
                <w:rFonts w:ascii="黑体" w:eastAsia="黑体" w:hAnsi="黑体" w:cs="黑体" w:hint="eastAsia"/>
                <w:sz w:val="24"/>
              </w:rPr>
              <w:t>12.条件保障</w:t>
            </w:r>
          </w:p>
        </w:tc>
        <w:tc>
          <w:tcPr>
            <w:tcW w:w="2700" w:type="dxa"/>
            <w:shd w:val="clear" w:color="auto" w:fill="auto"/>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12.1政策保障到位</w:t>
            </w:r>
          </w:p>
        </w:tc>
        <w:tc>
          <w:tcPr>
            <w:tcW w:w="8703" w:type="dxa"/>
            <w:shd w:val="clear" w:color="auto" w:fill="auto"/>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1.全面落实“高校思想政治工作质量提升工程”明确的政策要求和刚性指标。</w:t>
            </w:r>
          </w:p>
        </w:tc>
      </w:tr>
      <w:tr w:rsidR="00AC7187" w:rsidRPr="00AA2F90" w:rsidTr="00A530F7">
        <w:trPr>
          <w:trHeight w:val="590"/>
        </w:trPr>
        <w:tc>
          <w:tcPr>
            <w:tcW w:w="2771" w:type="dxa"/>
            <w:vMerge/>
            <w:shd w:val="clear" w:color="auto" w:fill="auto"/>
          </w:tcPr>
          <w:p w:rsidR="00AC7187" w:rsidRPr="00AA2F90" w:rsidRDefault="00AC7187" w:rsidP="00A530F7">
            <w:pPr>
              <w:rPr>
                <w:rFonts w:ascii="宋体" w:hAnsi="宋体" w:cs="宋体" w:hint="eastAsia"/>
                <w:sz w:val="24"/>
              </w:rPr>
            </w:pPr>
          </w:p>
        </w:tc>
        <w:tc>
          <w:tcPr>
            <w:tcW w:w="2700" w:type="dxa"/>
            <w:shd w:val="clear" w:color="auto" w:fill="auto"/>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12.2人员保障到位</w:t>
            </w:r>
          </w:p>
        </w:tc>
        <w:tc>
          <w:tcPr>
            <w:tcW w:w="8703" w:type="dxa"/>
            <w:shd w:val="clear" w:color="auto" w:fill="auto"/>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1.辅导员达到师生比1:200要求，至少配备1名专职辅导员，有专职副书记。</w:t>
            </w:r>
          </w:p>
        </w:tc>
      </w:tr>
      <w:tr w:rsidR="00AC7187" w:rsidRPr="00AA2F90" w:rsidTr="00A530F7">
        <w:trPr>
          <w:trHeight w:val="590"/>
        </w:trPr>
        <w:tc>
          <w:tcPr>
            <w:tcW w:w="2771" w:type="dxa"/>
            <w:vMerge/>
            <w:shd w:val="clear" w:color="auto" w:fill="auto"/>
          </w:tcPr>
          <w:p w:rsidR="00AC7187" w:rsidRPr="00AA2F90" w:rsidRDefault="00AC7187" w:rsidP="00A530F7">
            <w:pPr>
              <w:rPr>
                <w:rFonts w:ascii="宋体" w:hAnsi="宋体" w:cs="宋体" w:hint="eastAsia"/>
                <w:sz w:val="24"/>
              </w:rPr>
            </w:pPr>
          </w:p>
        </w:tc>
        <w:tc>
          <w:tcPr>
            <w:tcW w:w="2700" w:type="dxa"/>
            <w:shd w:val="clear" w:color="auto" w:fill="auto"/>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12.3 经费保障到位</w:t>
            </w:r>
          </w:p>
        </w:tc>
        <w:tc>
          <w:tcPr>
            <w:tcW w:w="8703" w:type="dxa"/>
            <w:shd w:val="clear" w:color="auto" w:fill="auto"/>
          </w:tcPr>
          <w:p w:rsidR="00AC7187" w:rsidRPr="00A32F32" w:rsidRDefault="00AC7187" w:rsidP="00A530F7">
            <w:pPr>
              <w:rPr>
                <w:rFonts w:ascii="仿宋_GB2312" w:eastAsia="仿宋_GB2312" w:hAnsi="宋体" w:cs="宋体" w:hint="eastAsia"/>
                <w:sz w:val="24"/>
              </w:rPr>
            </w:pPr>
            <w:r w:rsidRPr="00A32F32">
              <w:rPr>
                <w:rFonts w:ascii="仿宋_GB2312" w:eastAsia="仿宋_GB2312" w:hAnsi="宋体" w:cs="宋体" w:hint="eastAsia"/>
                <w:sz w:val="24"/>
              </w:rPr>
              <w:t>1.按照师生规模设立党建与思想政治工作专项经费，纳入院系经费预算。</w:t>
            </w:r>
          </w:p>
        </w:tc>
      </w:tr>
    </w:tbl>
    <w:p w:rsidR="00AC7187" w:rsidRDefault="00AC7187" w:rsidP="00AC7187">
      <w:pPr>
        <w:rPr>
          <w:rFonts w:hint="eastAsia"/>
        </w:rPr>
      </w:pPr>
    </w:p>
    <w:p w:rsidR="00AC7187" w:rsidRPr="00AC7187" w:rsidRDefault="00AC7187" w:rsidP="00FD2617">
      <w:pPr>
        <w:spacing w:line="560" w:lineRule="exact"/>
        <w:ind w:rightChars="-94" w:right="-197"/>
        <w:rPr>
          <w:rFonts w:ascii="Times New Roman" w:eastAsia="仿宋_GB2312" w:hAnsi="Times New Roman" w:cs="Times New Roman"/>
          <w:sz w:val="32"/>
          <w:szCs w:val="32"/>
        </w:rPr>
      </w:pPr>
    </w:p>
    <w:sectPr w:rsidR="00AC7187" w:rsidRPr="00AC7187" w:rsidSect="00FD261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494" w:rsidRDefault="00581494" w:rsidP="002E3DF9">
      <w:r>
        <w:separator/>
      </w:r>
    </w:p>
  </w:endnote>
  <w:endnote w:type="continuationSeparator" w:id="0">
    <w:p w:rsidR="00581494" w:rsidRDefault="00581494" w:rsidP="002E3D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2214495"/>
      <w:docPartObj>
        <w:docPartGallery w:val="AutoText"/>
      </w:docPartObj>
    </w:sdtPr>
    <w:sdtEndPr>
      <w:rPr>
        <w:rFonts w:ascii="Times New Roman" w:hAnsi="Times New Roman" w:cs="Times New Roman"/>
        <w:sz w:val="24"/>
        <w:szCs w:val="24"/>
      </w:rPr>
    </w:sdtEndPr>
    <w:sdtContent>
      <w:p w:rsidR="002E3DF9" w:rsidRDefault="00900327">
        <w:pPr>
          <w:pStyle w:val="a3"/>
          <w:jc w:val="center"/>
          <w:rPr>
            <w:rFonts w:ascii="Times New Roman" w:hAnsi="Times New Roman" w:cs="Times New Roman"/>
            <w:sz w:val="24"/>
            <w:szCs w:val="24"/>
          </w:rPr>
        </w:pPr>
        <w:r>
          <w:rPr>
            <w:rFonts w:ascii="Times New Roman" w:hAnsi="Times New Roman" w:cs="Times New Roman"/>
            <w:sz w:val="24"/>
            <w:szCs w:val="24"/>
          </w:rPr>
          <w:fldChar w:fldCharType="begin"/>
        </w:r>
        <w:r w:rsidR="00612EAF">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AC7187" w:rsidRPr="00AC7187">
          <w:rPr>
            <w:rFonts w:ascii="Times New Roman" w:hAnsi="Times New Roman" w:cs="Times New Roman"/>
            <w:noProof/>
            <w:sz w:val="24"/>
            <w:szCs w:val="24"/>
            <w:lang w:val="zh-CN"/>
          </w:rPr>
          <w:t>32</w:t>
        </w:r>
        <w:r>
          <w:rPr>
            <w:rFonts w:ascii="Times New Roman" w:hAnsi="Times New Roman" w:cs="Times New Roman"/>
            <w:sz w:val="24"/>
            <w:szCs w:val="24"/>
          </w:rPr>
          <w:fldChar w:fldCharType="end"/>
        </w:r>
      </w:p>
    </w:sdtContent>
  </w:sdt>
  <w:p w:rsidR="002E3DF9" w:rsidRDefault="002E3DF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494" w:rsidRDefault="00581494" w:rsidP="002E3DF9">
      <w:r>
        <w:separator/>
      </w:r>
    </w:p>
  </w:footnote>
  <w:footnote w:type="continuationSeparator" w:id="0">
    <w:p w:rsidR="00581494" w:rsidRDefault="00581494" w:rsidP="002E3D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37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0241"/>
    <w:rsid w:val="0002190A"/>
    <w:rsid w:val="00021CD2"/>
    <w:rsid w:val="000226D5"/>
    <w:rsid w:val="0004290E"/>
    <w:rsid w:val="0005039C"/>
    <w:rsid w:val="00057117"/>
    <w:rsid w:val="00066491"/>
    <w:rsid w:val="0006673D"/>
    <w:rsid w:val="00085CC0"/>
    <w:rsid w:val="00091193"/>
    <w:rsid w:val="00093DD0"/>
    <w:rsid w:val="00093E94"/>
    <w:rsid w:val="00093F52"/>
    <w:rsid w:val="00094D2A"/>
    <w:rsid w:val="000959C8"/>
    <w:rsid w:val="000A35EE"/>
    <w:rsid w:val="000B2A8C"/>
    <w:rsid w:val="000E4FA1"/>
    <w:rsid w:val="001111F0"/>
    <w:rsid w:val="00123B97"/>
    <w:rsid w:val="00151617"/>
    <w:rsid w:val="001522B8"/>
    <w:rsid w:val="00157419"/>
    <w:rsid w:val="001660B5"/>
    <w:rsid w:val="00183F98"/>
    <w:rsid w:val="001A26AF"/>
    <w:rsid w:val="001B34BD"/>
    <w:rsid w:val="001B7421"/>
    <w:rsid w:val="001C643D"/>
    <w:rsid w:val="001D1978"/>
    <w:rsid w:val="001E2B2C"/>
    <w:rsid w:val="001F2E3D"/>
    <w:rsid w:val="00205DFD"/>
    <w:rsid w:val="0021116B"/>
    <w:rsid w:val="002261C3"/>
    <w:rsid w:val="002264DC"/>
    <w:rsid w:val="002276EF"/>
    <w:rsid w:val="00236A03"/>
    <w:rsid w:val="00241FF6"/>
    <w:rsid w:val="002423F9"/>
    <w:rsid w:val="00246D2F"/>
    <w:rsid w:val="0025172E"/>
    <w:rsid w:val="00255593"/>
    <w:rsid w:val="0025702A"/>
    <w:rsid w:val="00270F73"/>
    <w:rsid w:val="00276A09"/>
    <w:rsid w:val="00291422"/>
    <w:rsid w:val="0029276A"/>
    <w:rsid w:val="00294F6D"/>
    <w:rsid w:val="002A6188"/>
    <w:rsid w:val="002C1AFC"/>
    <w:rsid w:val="002C6A73"/>
    <w:rsid w:val="002E3DF9"/>
    <w:rsid w:val="002F382F"/>
    <w:rsid w:val="00300E91"/>
    <w:rsid w:val="00307371"/>
    <w:rsid w:val="00326F33"/>
    <w:rsid w:val="0033120E"/>
    <w:rsid w:val="00334125"/>
    <w:rsid w:val="00335559"/>
    <w:rsid w:val="00356A60"/>
    <w:rsid w:val="00364DD0"/>
    <w:rsid w:val="0037142B"/>
    <w:rsid w:val="00374738"/>
    <w:rsid w:val="00390259"/>
    <w:rsid w:val="00393D8C"/>
    <w:rsid w:val="003A1B8C"/>
    <w:rsid w:val="003A4689"/>
    <w:rsid w:val="003B328D"/>
    <w:rsid w:val="003B37B2"/>
    <w:rsid w:val="003B3810"/>
    <w:rsid w:val="003B70E9"/>
    <w:rsid w:val="003C11A3"/>
    <w:rsid w:val="003C7BC0"/>
    <w:rsid w:val="003D44CB"/>
    <w:rsid w:val="003D4524"/>
    <w:rsid w:val="003D614D"/>
    <w:rsid w:val="003E41C8"/>
    <w:rsid w:val="003F1B57"/>
    <w:rsid w:val="00402194"/>
    <w:rsid w:val="00405CDF"/>
    <w:rsid w:val="004134A7"/>
    <w:rsid w:val="00414C43"/>
    <w:rsid w:val="004169CA"/>
    <w:rsid w:val="00425F98"/>
    <w:rsid w:val="00427102"/>
    <w:rsid w:val="0043399A"/>
    <w:rsid w:val="004353BF"/>
    <w:rsid w:val="004414EC"/>
    <w:rsid w:val="00445676"/>
    <w:rsid w:val="004478C4"/>
    <w:rsid w:val="00451E75"/>
    <w:rsid w:val="00452CBD"/>
    <w:rsid w:val="004578D0"/>
    <w:rsid w:val="00481E6D"/>
    <w:rsid w:val="0049518E"/>
    <w:rsid w:val="00495F60"/>
    <w:rsid w:val="004A3327"/>
    <w:rsid w:val="004C606D"/>
    <w:rsid w:val="004D0E74"/>
    <w:rsid w:val="004D5023"/>
    <w:rsid w:val="004E018C"/>
    <w:rsid w:val="004E2B11"/>
    <w:rsid w:val="004E3771"/>
    <w:rsid w:val="004F0FF3"/>
    <w:rsid w:val="004F5995"/>
    <w:rsid w:val="004F5DB7"/>
    <w:rsid w:val="00500A66"/>
    <w:rsid w:val="0050161F"/>
    <w:rsid w:val="005070E8"/>
    <w:rsid w:val="005113EB"/>
    <w:rsid w:val="00511D72"/>
    <w:rsid w:val="0052146E"/>
    <w:rsid w:val="00527ED5"/>
    <w:rsid w:val="00530D20"/>
    <w:rsid w:val="00534E2C"/>
    <w:rsid w:val="00540896"/>
    <w:rsid w:val="00550BD3"/>
    <w:rsid w:val="00553434"/>
    <w:rsid w:val="00572C13"/>
    <w:rsid w:val="00581494"/>
    <w:rsid w:val="00590464"/>
    <w:rsid w:val="00595827"/>
    <w:rsid w:val="005B5954"/>
    <w:rsid w:val="005D720D"/>
    <w:rsid w:val="005F1BA6"/>
    <w:rsid w:val="00603659"/>
    <w:rsid w:val="00605DDD"/>
    <w:rsid w:val="00610DBD"/>
    <w:rsid w:val="00611E08"/>
    <w:rsid w:val="00612EAF"/>
    <w:rsid w:val="00617757"/>
    <w:rsid w:val="0062485C"/>
    <w:rsid w:val="006265AB"/>
    <w:rsid w:val="00640A5B"/>
    <w:rsid w:val="00640E92"/>
    <w:rsid w:val="006747B2"/>
    <w:rsid w:val="00680721"/>
    <w:rsid w:val="00680A18"/>
    <w:rsid w:val="0068628E"/>
    <w:rsid w:val="0069618F"/>
    <w:rsid w:val="006C3CB1"/>
    <w:rsid w:val="006E03EB"/>
    <w:rsid w:val="006F657C"/>
    <w:rsid w:val="00713ABB"/>
    <w:rsid w:val="00714400"/>
    <w:rsid w:val="007156B8"/>
    <w:rsid w:val="00717CE8"/>
    <w:rsid w:val="00724AFC"/>
    <w:rsid w:val="00731247"/>
    <w:rsid w:val="007423C6"/>
    <w:rsid w:val="0074321C"/>
    <w:rsid w:val="0074367F"/>
    <w:rsid w:val="007470ED"/>
    <w:rsid w:val="00753C1C"/>
    <w:rsid w:val="00757E56"/>
    <w:rsid w:val="00766B45"/>
    <w:rsid w:val="00766D19"/>
    <w:rsid w:val="0077466F"/>
    <w:rsid w:val="00792A65"/>
    <w:rsid w:val="007939CD"/>
    <w:rsid w:val="007A05F0"/>
    <w:rsid w:val="007C33A0"/>
    <w:rsid w:val="007C7B08"/>
    <w:rsid w:val="007F1F83"/>
    <w:rsid w:val="00811C20"/>
    <w:rsid w:val="00824193"/>
    <w:rsid w:val="00826391"/>
    <w:rsid w:val="00831A31"/>
    <w:rsid w:val="008408B0"/>
    <w:rsid w:val="00851AA5"/>
    <w:rsid w:val="00851F68"/>
    <w:rsid w:val="00856DE6"/>
    <w:rsid w:val="008571E5"/>
    <w:rsid w:val="00863FF3"/>
    <w:rsid w:val="00875A8D"/>
    <w:rsid w:val="008764E9"/>
    <w:rsid w:val="00881AC5"/>
    <w:rsid w:val="008900F7"/>
    <w:rsid w:val="00893B62"/>
    <w:rsid w:val="0089422B"/>
    <w:rsid w:val="008B07BB"/>
    <w:rsid w:val="008D5863"/>
    <w:rsid w:val="008D681E"/>
    <w:rsid w:val="008E08F2"/>
    <w:rsid w:val="00900327"/>
    <w:rsid w:val="00912541"/>
    <w:rsid w:val="009211B8"/>
    <w:rsid w:val="00933A43"/>
    <w:rsid w:val="009354DB"/>
    <w:rsid w:val="00943339"/>
    <w:rsid w:val="00945257"/>
    <w:rsid w:val="0095090C"/>
    <w:rsid w:val="0095226C"/>
    <w:rsid w:val="00952AAC"/>
    <w:rsid w:val="00962F6A"/>
    <w:rsid w:val="009654ED"/>
    <w:rsid w:val="00970D63"/>
    <w:rsid w:val="00971E9C"/>
    <w:rsid w:val="00985AA3"/>
    <w:rsid w:val="009A4623"/>
    <w:rsid w:val="009B1DD2"/>
    <w:rsid w:val="009B3470"/>
    <w:rsid w:val="009B67B7"/>
    <w:rsid w:val="009D0C65"/>
    <w:rsid w:val="009E4DAA"/>
    <w:rsid w:val="009F6FF8"/>
    <w:rsid w:val="00A00FDA"/>
    <w:rsid w:val="00A0478E"/>
    <w:rsid w:val="00A05F11"/>
    <w:rsid w:val="00A060E1"/>
    <w:rsid w:val="00A10F01"/>
    <w:rsid w:val="00A15A19"/>
    <w:rsid w:val="00A23089"/>
    <w:rsid w:val="00A274D3"/>
    <w:rsid w:val="00A37276"/>
    <w:rsid w:val="00A406C6"/>
    <w:rsid w:val="00A43408"/>
    <w:rsid w:val="00A43B4C"/>
    <w:rsid w:val="00A44E96"/>
    <w:rsid w:val="00A45C53"/>
    <w:rsid w:val="00A5599D"/>
    <w:rsid w:val="00A60A3A"/>
    <w:rsid w:val="00A674CB"/>
    <w:rsid w:val="00A7461F"/>
    <w:rsid w:val="00A772AE"/>
    <w:rsid w:val="00A8245A"/>
    <w:rsid w:val="00A869BF"/>
    <w:rsid w:val="00A906B2"/>
    <w:rsid w:val="00A9380B"/>
    <w:rsid w:val="00A9530D"/>
    <w:rsid w:val="00A97002"/>
    <w:rsid w:val="00AA55E0"/>
    <w:rsid w:val="00AB5143"/>
    <w:rsid w:val="00AB6786"/>
    <w:rsid w:val="00AC7187"/>
    <w:rsid w:val="00AD7B74"/>
    <w:rsid w:val="00AD7DC1"/>
    <w:rsid w:val="00AE2DD4"/>
    <w:rsid w:val="00AE738E"/>
    <w:rsid w:val="00AE73F8"/>
    <w:rsid w:val="00AE75CB"/>
    <w:rsid w:val="00AF79A5"/>
    <w:rsid w:val="00B10130"/>
    <w:rsid w:val="00B16A2C"/>
    <w:rsid w:val="00B2064B"/>
    <w:rsid w:val="00B228FE"/>
    <w:rsid w:val="00B332E1"/>
    <w:rsid w:val="00B53F98"/>
    <w:rsid w:val="00B75A1A"/>
    <w:rsid w:val="00B87A70"/>
    <w:rsid w:val="00B87D11"/>
    <w:rsid w:val="00B94452"/>
    <w:rsid w:val="00B9730A"/>
    <w:rsid w:val="00BC24E2"/>
    <w:rsid w:val="00BC4ABD"/>
    <w:rsid w:val="00BD05BF"/>
    <w:rsid w:val="00BD2C78"/>
    <w:rsid w:val="00BD3C7E"/>
    <w:rsid w:val="00C03F1F"/>
    <w:rsid w:val="00C07FA1"/>
    <w:rsid w:val="00C33238"/>
    <w:rsid w:val="00C5086A"/>
    <w:rsid w:val="00C537FB"/>
    <w:rsid w:val="00C67D95"/>
    <w:rsid w:val="00C862FA"/>
    <w:rsid w:val="00CA205E"/>
    <w:rsid w:val="00CB136E"/>
    <w:rsid w:val="00CB19DD"/>
    <w:rsid w:val="00CC2088"/>
    <w:rsid w:val="00CC7322"/>
    <w:rsid w:val="00CC793F"/>
    <w:rsid w:val="00CE0E06"/>
    <w:rsid w:val="00CE4F9F"/>
    <w:rsid w:val="00CF42A5"/>
    <w:rsid w:val="00D002B4"/>
    <w:rsid w:val="00D35B90"/>
    <w:rsid w:val="00D3668E"/>
    <w:rsid w:val="00D424D4"/>
    <w:rsid w:val="00D60A5E"/>
    <w:rsid w:val="00D67482"/>
    <w:rsid w:val="00D71F5E"/>
    <w:rsid w:val="00D82590"/>
    <w:rsid w:val="00D8450B"/>
    <w:rsid w:val="00D9185B"/>
    <w:rsid w:val="00D9661D"/>
    <w:rsid w:val="00D96FCB"/>
    <w:rsid w:val="00D978C4"/>
    <w:rsid w:val="00DB1FBB"/>
    <w:rsid w:val="00DB5C75"/>
    <w:rsid w:val="00DB6F9D"/>
    <w:rsid w:val="00DB70BB"/>
    <w:rsid w:val="00DC1642"/>
    <w:rsid w:val="00DC3BF1"/>
    <w:rsid w:val="00DD57ED"/>
    <w:rsid w:val="00DE34C3"/>
    <w:rsid w:val="00E02D98"/>
    <w:rsid w:val="00E04828"/>
    <w:rsid w:val="00E114E4"/>
    <w:rsid w:val="00E1491A"/>
    <w:rsid w:val="00E14FC6"/>
    <w:rsid w:val="00E238E3"/>
    <w:rsid w:val="00E3259F"/>
    <w:rsid w:val="00E346FF"/>
    <w:rsid w:val="00E40FBD"/>
    <w:rsid w:val="00E56792"/>
    <w:rsid w:val="00E65059"/>
    <w:rsid w:val="00E73781"/>
    <w:rsid w:val="00E871C9"/>
    <w:rsid w:val="00E876AE"/>
    <w:rsid w:val="00E91D5D"/>
    <w:rsid w:val="00E955BE"/>
    <w:rsid w:val="00E95737"/>
    <w:rsid w:val="00EA0241"/>
    <w:rsid w:val="00EB20C8"/>
    <w:rsid w:val="00EC01D1"/>
    <w:rsid w:val="00EC605B"/>
    <w:rsid w:val="00EE2D1E"/>
    <w:rsid w:val="00F033C5"/>
    <w:rsid w:val="00F03951"/>
    <w:rsid w:val="00F14ADE"/>
    <w:rsid w:val="00F20F4A"/>
    <w:rsid w:val="00F22413"/>
    <w:rsid w:val="00F22FFB"/>
    <w:rsid w:val="00F232EF"/>
    <w:rsid w:val="00F234F3"/>
    <w:rsid w:val="00F248A8"/>
    <w:rsid w:val="00F537C6"/>
    <w:rsid w:val="00F71649"/>
    <w:rsid w:val="00F74603"/>
    <w:rsid w:val="00F74DC7"/>
    <w:rsid w:val="00FA05DE"/>
    <w:rsid w:val="00FA7302"/>
    <w:rsid w:val="00FD1B99"/>
    <w:rsid w:val="00FD2617"/>
    <w:rsid w:val="00FD69B9"/>
    <w:rsid w:val="00FE10C5"/>
    <w:rsid w:val="00FE3B15"/>
    <w:rsid w:val="00FE470F"/>
    <w:rsid w:val="00FF1280"/>
    <w:rsid w:val="00FF765A"/>
    <w:rsid w:val="62C174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DF9"/>
    <w:pPr>
      <w:widowControl w:val="0"/>
      <w:jc w:val="both"/>
    </w:pPr>
    <w:rPr>
      <w:kern w:val="2"/>
      <w:sz w:val="21"/>
      <w:szCs w:val="22"/>
    </w:rPr>
  </w:style>
  <w:style w:type="paragraph" w:styleId="1">
    <w:name w:val="heading 1"/>
    <w:basedOn w:val="a"/>
    <w:next w:val="a"/>
    <w:link w:val="10"/>
    <w:uiPriority w:val="9"/>
    <w:qFormat/>
    <w:rsid w:val="00FD2617"/>
    <w:pPr>
      <w:keepNext/>
      <w:keepLines/>
      <w:spacing w:before="340" w:after="330" w:line="578" w:lineRule="auto"/>
      <w:outlineLvl w:val="0"/>
    </w:pPr>
    <w:rPr>
      <w:rFonts w:ascii="Times New Roman" w:eastAsia="宋体" w:hAnsi="Times New Roman" w:cs="Times New Roman"/>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E3DF9"/>
    <w:pPr>
      <w:tabs>
        <w:tab w:val="center" w:pos="4153"/>
        <w:tab w:val="right" w:pos="8306"/>
      </w:tabs>
      <w:snapToGrid w:val="0"/>
      <w:jc w:val="left"/>
    </w:pPr>
    <w:rPr>
      <w:sz w:val="18"/>
      <w:szCs w:val="18"/>
    </w:rPr>
  </w:style>
  <w:style w:type="paragraph" w:styleId="a4">
    <w:name w:val="header"/>
    <w:basedOn w:val="a"/>
    <w:link w:val="Char0"/>
    <w:uiPriority w:val="99"/>
    <w:unhideWhenUsed/>
    <w:rsid w:val="002E3D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E3DF9"/>
    <w:rPr>
      <w:sz w:val="18"/>
      <w:szCs w:val="18"/>
    </w:rPr>
  </w:style>
  <w:style w:type="character" w:customStyle="1" w:styleId="Char">
    <w:name w:val="页脚 Char"/>
    <w:basedOn w:val="a0"/>
    <w:link w:val="a3"/>
    <w:uiPriority w:val="99"/>
    <w:rsid w:val="002E3DF9"/>
    <w:rPr>
      <w:sz w:val="18"/>
      <w:szCs w:val="18"/>
    </w:rPr>
  </w:style>
  <w:style w:type="paragraph" w:styleId="a5">
    <w:name w:val="Balloon Text"/>
    <w:basedOn w:val="a"/>
    <w:link w:val="Char1"/>
    <w:uiPriority w:val="99"/>
    <w:semiHidden/>
    <w:unhideWhenUsed/>
    <w:rsid w:val="007939CD"/>
    <w:rPr>
      <w:sz w:val="18"/>
      <w:szCs w:val="18"/>
    </w:rPr>
  </w:style>
  <w:style w:type="character" w:customStyle="1" w:styleId="Char1">
    <w:name w:val="批注框文本 Char"/>
    <w:basedOn w:val="a0"/>
    <w:link w:val="a5"/>
    <w:uiPriority w:val="99"/>
    <w:semiHidden/>
    <w:rsid w:val="007939CD"/>
    <w:rPr>
      <w:kern w:val="2"/>
      <w:sz w:val="18"/>
      <w:szCs w:val="18"/>
    </w:rPr>
  </w:style>
  <w:style w:type="character" w:customStyle="1" w:styleId="1Char">
    <w:name w:val="标题 1 Char"/>
    <w:basedOn w:val="a0"/>
    <w:link w:val="1"/>
    <w:uiPriority w:val="9"/>
    <w:rsid w:val="00FD2617"/>
    <w:rPr>
      <w:b/>
      <w:bCs/>
      <w:kern w:val="44"/>
      <w:sz w:val="44"/>
      <w:szCs w:val="44"/>
    </w:rPr>
  </w:style>
  <w:style w:type="character" w:customStyle="1" w:styleId="10">
    <w:name w:val="标题 1 字符"/>
    <w:link w:val="1"/>
    <w:uiPriority w:val="9"/>
    <w:rsid w:val="00FD2617"/>
    <w:rPr>
      <w:rFonts w:ascii="Times New Roman" w:eastAsia="宋体" w:hAnsi="Times New Roman" w:cs="Times New Roman"/>
      <w:b/>
      <w:bCs/>
      <w:kern w:val="44"/>
      <w:sz w:val="44"/>
      <w:szCs w:val="44"/>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6F343A-0778-4E70-B8A2-E6E5E2237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32</Pages>
  <Words>2695</Words>
  <Characters>15367</Characters>
  <Application>Microsoft Office Word</Application>
  <DocSecurity>0</DocSecurity>
  <Lines>128</Lines>
  <Paragraphs>36</Paragraphs>
  <ScaleCrop>false</ScaleCrop>
  <Company>china</Company>
  <LinksUpToDate>false</LinksUpToDate>
  <CharactersWithSpaces>18026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183</cp:revision>
  <cp:lastPrinted>2018-05-24T11:54:00Z</cp:lastPrinted>
  <dcterms:created xsi:type="dcterms:W3CDTF">2018-04-08T01:29:00Z</dcterms:created>
  <dcterms:modified xsi:type="dcterms:W3CDTF">2018-05-28T07:21:00Z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